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DDA" w:rsidRDefault="00FD2DDA" w:rsidP="00FD2DDA">
      <w:pPr>
        <w:pStyle w:val="Default"/>
      </w:pPr>
    </w:p>
    <w:p w:rsidR="000347AF" w:rsidRPr="00787B7B" w:rsidRDefault="000347AF" w:rsidP="000347AF">
      <w:pPr>
        <w:rPr>
          <w:rFonts w:ascii="Maiandra GD" w:hAnsi="Maiandra GD"/>
          <w:sz w:val="24"/>
          <w:szCs w:val="24"/>
        </w:rPr>
      </w:pPr>
      <w:r w:rsidRPr="000347AF">
        <w:rPr>
          <w:rFonts w:ascii="Maiandra GD" w:hAnsi="Maiandra GD"/>
          <w:sz w:val="36"/>
          <w:szCs w:val="36"/>
        </w:rPr>
        <w:t>#</w:t>
      </w:r>
      <w:r w:rsidR="00787B7B">
        <w:rPr>
          <w:rFonts w:ascii="Maiandra GD" w:hAnsi="Maiandra GD"/>
          <w:sz w:val="36"/>
          <w:szCs w:val="36"/>
        </w:rPr>
        <w:t xml:space="preserve">Ancient Greece </w:t>
      </w:r>
      <w:r w:rsidR="00701DFF">
        <w:rPr>
          <w:rFonts w:ascii="Maiandra GD" w:hAnsi="Maiandra GD"/>
          <w:sz w:val="36"/>
          <w:szCs w:val="36"/>
        </w:rPr>
        <w:t>Painting and Pottery</w:t>
      </w:r>
      <w:r w:rsidR="00787B7B">
        <w:rPr>
          <w:rFonts w:ascii="Maiandra GD" w:hAnsi="Maiandra GD"/>
          <w:sz w:val="36"/>
          <w:szCs w:val="36"/>
        </w:rPr>
        <w:tab/>
      </w:r>
      <w:r w:rsidR="00787B7B">
        <w:rPr>
          <w:rFonts w:ascii="Maiandra GD" w:hAnsi="Maiandra GD"/>
          <w:sz w:val="36"/>
          <w:szCs w:val="36"/>
        </w:rPr>
        <w:tab/>
      </w:r>
      <w:r w:rsidR="00787B7B">
        <w:rPr>
          <w:rFonts w:ascii="Maiandra GD" w:hAnsi="Maiandra GD"/>
          <w:sz w:val="36"/>
          <w:szCs w:val="36"/>
        </w:rPr>
        <w:tab/>
      </w:r>
      <w:r w:rsidR="00787B7B" w:rsidRPr="00787B7B">
        <w:rPr>
          <w:rFonts w:ascii="Maiandra GD" w:hAnsi="Maiandra GD"/>
          <w:i/>
          <w:sz w:val="24"/>
          <w:szCs w:val="24"/>
        </w:rPr>
        <w:t>Art Across Time</w:t>
      </w:r>
      <w:r w:rsidR="00787B7B" w:rsidRPr="00787B7B">
        <w:rPr>
          <w:rFonts w:ascii="Maiandra GD" w:hAnsi="Maiandra GD"/>
          <w:sz w:val="24"/>
          <w:szCs w:val="24"/>
        </w:rPr>
        <w:t xml:space="preserve"> </w:t>
      </w:r>
      <w:r w:rsidR="00787B7B">
        <w:rPr>
          <w:rFonts w:ascii="Maiandra GD" w:hAnsi="Maiandra GD"/>
          <w:sz w:val="24"/>
          <w:szCs w:val="24"/>
        </w:rPr>
        <w:tab/>
      </w:r>
      <w:r w:rsidR="00787B7B" w:rsidRPr="00787B7B">
        <w:rPr>
          <w:rFonts w:ascii="Maiandra GD" w:hAnsi="Maiandra GD"/>
          <w:sz w:val="24"/>
          <w:szCs w:val="24"/>
        </w:rPr>
        <w:t>Chapter 5</w:t>
      </w:r>
    </w:p>
    <w:p w:rsidR="00833F6B" w:rsidRDefault="000347AF" w:rsidP="000347AF">
      <w:pPr>
        <w:rPr>
          <w:rFonts w:ascii="Maiandra GD" w:hAnsi="Maiandra GD"/>
          <w:sz w:val="28"/>
          <w:szCs w:val="28"/>
        </w:rPr>
      </w:pPr>
      <w:r w:rsidRPr="00833F6B">
        <w:rPr>
          <w:rFonts w:ascii="Maiandra GD" w:hAnsi="Maiandra GD"/>
          <w:b/>
          <w:sz w:val="36"/>
          <w:szCs w:val="36"/>
        </w:rPr>
        <w:t>Context:</w:t>
      </w:r>
      <w:r>
        <w:rPr>
          <w:rFonts w:ascii="Maiandra GD" w:hAnsi="Maiandra GD"/>
          <w:sz w:val="28"/>
          <w:szCs w:val="28"/>
        </w:rPr>
        <w:t xml:space="preserve"> </w:t>
      </w:r>
    </w:p>
    <w:tbl>
      <w:tblPr>
        <w:tblStyle w:val="TableGrid"/>
        <w:tblW w:w="0" w:type="auto"/>
        <w:tblLook w:val="04A0"/>
      </w:tblPr>
      <w:tblGrid>
        <w:gridCol w:w="3672"/>
        <w:gridCol w:w="3672"/>
        <w:gridCol w:w="3672"/>
      </w:tblGrid>
      <w:tr w:rsidR="00787B7B" w:rsidTr="00787B7B">
        <w:tc>
          <w:tcPr>
            <w:tcW w:w="3672" w:type="dxa"/>
          </w:tcPr>
          <w:p w:rsidR="00787B7B" w:rsidRPr="00787B7B" w:rsidRDefault="00D60331" w:rsidP="000347AF">
            <w:pPr>
              <w:rPr>
                <w:rFonts w:ascii="Maiandra GD" w:hAnsi="Maiandra GD"/>
              </w:rPr>
            </w:pPr>
            <w:r>
              <w:rPr>
                <w:rFonts w:ascii="Maiandra GD" w:hAnsi="Maiandra GD"/>
              </w:rPr>
              <w:t>Periods of Greek Vases</w:t>
            </w:r>
            <w:r w:rsidR="00787B7B" w:rsidRPr="00787B7B">
              <w:rPr>
                <w:rFonts w:ascii="Maiandra GD" w:hAnsi="Maiandra GD"/>
              </w:rPr>
              <w:t>:</w:t>
            </w:r>
          </w:p>
        </w:tc>
        <w:tc>
          <w:tcPr>
            <w:tcW w:w="3672" w:type="dxa"/>
          </w:tcPr>
          <w:p w:rsidR="00787B7B" w:rsidRPr="00787B7B" w:rsidRDefault="00787B7B" w:rsidP="000347AF">
            <w:pPr>
              <w:rPr>
                <w:rFonts w:ascii="Maiandra GD" w:hAnsi="Maiandra GD"/>
              </w:rPr>
            </w:pPr>
            <w:r w:rsidRPr="00787B7B">
              <w:rPr>
                <w:rFonts w:ascii="Maiandra GD" w:hAnsi="Maiandra GD"/>
              </w:rPr>
              <w:t>Date:</w:t>
            </w:r>
          </w:p>
        </w:tc>
        <w:tc>
          <w:tcPr>
            <w:tcW w:w="3672" w:type="dxa"/>
          </w:tcPr>
          <w:p w:rsidR="00787B7B" w:rsidRPr="00787B7B" w:rsidRDefault="00787B7B" w:rsidP="000347AF">
            <w:pPr>
              <w:rPr>
                <w:rFonts w:ascii="Maiandra GD" w:hAnsi="Maiandra GD"/>
              </w:rPr>
            </w:pPr>
            <w:r w:rsidRPr="00787B7B">
              <w:rPr>
                <w:rFonts w:ascii="Maiandra GD" w:hAnsi="Maiandra GD"/>
              </w:rPr>
              <w:t>Historical Events:</w:t>
            </w:r>
          </w:p>
        </w:tc>
      </w:tr>
      <w:tr w:rsidR="00787B7B" w:rsidTr="00787B7B">
        <w:tc>
          <w:tcPr>
            <w:tcW w:w="3672" w:type="dxa"/>
          </w:tcPr>
          <w:p w:rsidR="00787B7B" w:rsidRPr="00787B7B" w:rsidRDefault="00F34487" w:rsidP="000347AF">
            <w:pPr>
              <w:rPr>
                <w:rFonts w:ascii="Maiandra GD" w:hAnsi="Maiandra GD"/>
              </w:rPr>
            </w:pPr>
            <w:r>
              <w:rPr>
                <w:rFonts w:ascii="Maiandra GD" w:hAnsi="Maiandra GD"/>
              </w:rPr>
              <w:t>Geometric</w:t>
            </w:r>
            <w:r w:rsidR="00787B7B">
              <w:rPr>
                <w:rFonts w:ascii="Maiandra GD" w:hAnsi="Maiandra GD"/>
              </w:rPr>
              <w:t xml:space="preserve"> </w:t>
            </w:r>
          </w:p>
        </w:tc>
        <w:tc>
          <w:tcPr>
            <w:tcW w:w="3672" w:type="dxa"/>
          </w:tcPr>
          <w:p w:rsidR="00787B7B" w:rsidRPr="00787B7B" w:rsidRDefault="00787B7B" w:rsidP="000347AF">
            <w:pPr>
              <w:rPr>
                <w:rFonts w:ascii="Maiandra GD" w:hAnsi="Maiandra GD"/>
              </w:rPr>
            </w:pPr>
            <w:r>
              <w:rPr>
                <w:rFonts w:ascii="Maiandra GD" w:hAnsi="Maiandra GD"/>
              </w:rPr>
              <w:t>1000-700 BCE</w:t>
            </w:r>
          </w:p>
        </w:tc>
        <w:tc>
          <w:tcPr>
            <w:tcW w:w="3672" w:type="dxa"/>
          </w:tcPr>
          <w:p w:rsidR="00F030F5" w:rsidRPr="00F34487" w:rsidRDefault="00F030F5" w:rsidP="000347AF">
            <w:pPr>
              <w:rPr>
                <w:rFonts w:ascii="Maiandra GD" w:hAnsi="Maiandra GD"/>
              </w:rPr>
            </w:pPr>
            <w:r>
              <w:rPr>
                <w:rFonts w:ascii="Maiandra GD" w:hAnsi="Maiandra GD"/>
              </w:rPr>
              <w:t xml:space="preserve">Homer’s </w:t>
            </w:r>
            <w:r w:rsidRPr="00F34487">
              <w:rPr>
                <w:rFonts w:ascii="Maiandra GD" w:hAnsi="Maiandra GD"/>
                <w:i/>
              </w:rPr>
              <w:t>The Iliad</w:t>
            </w:r>
            <w:r>
              <w:rPr>
                <w:rFonts w:ascii="Maiandra GD" w:hAnsi="Maiandra GD"/>
              </w:rPr>
              <w:t xml:space="preserve"> and </w:t>
            </w:r>
            <w:r w:rsidRPr="00F34487">
              <w:rPr>
                <w:rFonts w:ascii="Maiandra GD" w:hAnsi="Maiandra GD"/>
                <w:i/>
              </w:rPr>
              <w:t>The Odyssey</w:t>
            </w:r>
          </w:p>
          <w:p w:rsidR="00F34487" w:rsidRPr="00787B7B" w:rsidRDefault="0097299A" w:rsidP="000347AF">
            <w:pPr>
              <w:rPr>
                <w:rFonts w:ascii="Maiandra GD" w:hAnsi="Maiandra GD"/>
              </w:rPr>
            </w:pPr>
            <w:r>
              <w:rPr>
                <w:rFonts w:ascii="Maiandra GD" w:hAnsi="Maiandra GD"/>
              </w:rPr>
              <w:t>Adaptation</w:t>
            </w:r>
            <w:r w:rsidR="00F34487">
              <w:rPr>
                <w:rFonts w:ascii="Maiandra GD" w:hAnsi="Maiandra GD"/>
              </w:rPr>
              <w:t xml:space="preserve"> of the Phoenician alphabet by the Greeks. Traditional date for the beginning of the Olympics, 776 BCE</w:t>
            </w:r>
          </w:p>
        </w:tc>
      </w:tr>
      <w:tr w:rsidR="00787B7B" w:rsidTr="00787B7B">
        <w:tc>
          <w:tcPr>
            <w:tcW w:w="3672" w:type="dxa"/>
          </w:tcPr>
          <w:p w:rsidR="00787B7B" w:rsidRPr="00787B7B" w:rsidRDefault="00F34487" w:rsidP="000347AF">
            <w:pPr>
              <w:rPr>
                <w:rFonts w:ascii="Maiandra GD" w:hAnsi="Maiandra GD"/>
              </w:rPr>
            </w:pPr>
            <w:r>
              <w:rPr>
                <w:rFonts w:ascii="Maiandra GD" w:hAnsi="Maiandra GD"/>
              </w:rPr>
              <w:t>Orientalizing</w:t>
            </w:r>
          </w:p>
        </w:tc>
        <w:tc>
          <w:tcPr>
            <w:tcW w:w="3672" w:type="dxa"/>
          </w:tcPr>
          <w:p w:rsidR="00787B7B" w:rsidRPr="00787B7B" w:rsidRDefault="00F34487" w:rsidP="00F34487">
            <w:pPr>
              <w:tabs>
                <w:tab w:val="center" w:pos="1728"/>
              </w:tabs>
              <w:rPr>
                <w:rFonts w:ascii="Maiandra GD" w:hAnsi="Maiandra GD"/>
              </w:rPr>
            </w:pPr>
            <w:r>
              <w:rPr>
                <w:rFonts w:ascii="Maiandra GD" w:hAnsi="Maiandra GD"/>
              </w:rPr>
              <w:t>c.700-600 BCE</w:t>
            </w:r>
          </w:p>
        </w:tc>
        <w:tc>
          <w:tcPr>
            <w:tcW w:w="3672" w:type="dxa"/>
          </w:tcPr>
          <w:p w:rsidR="00787B7B" w:rsidRPr="00787B7B" w:rsidRDefault="00F34487" w:rsidP="000347AF">
            <w:pPr>
              <w:rPr>
                <w:rFonts w:ascii="Maiandra GD" w:hAnsi="Maiandra GD"/>
              </w:rPr>
            </w:pPr>
            <w:r>
              <w:rPr>
                <w:rFonts w:ascii="Maiandra GD" w:hAnsi="Maiandra GD"/>
              </w:rPr>
              <w:t>Phoenicians circumnavigate Africa. Greeks start using coins.</w:t>
            </w:r>
          </w:p>
        </w:tc>
      </w:tr>
      <w:tr w:rsidR="00787B7B" w:rsidTr="00787B7B">
        <w:tc>
          <w:tcPr>
            <w:tcW w:w="3672" w:type="dxa"/>
          </w:tcPr>
          <w:p w:rsidR="00787B7B" w:rsidRPr="00787B7B" w:rsidRDefault="00F34487" w:rsidP="000347AF">
            <w:pPr>
              <w:rPr>
                <w:rFonts w:ascii="Maiandra GD" w:hAnsi="Maiandra GD"/>
              </w:rPr>
            </w:pPr>
            <w:r>
              <w:rPr>
                <w:rFonts w:ascii="Maiandra GD" w:hAnsi="Maiandra GD"/>
              </w:rPr>
              <w:t>Archaic</w:t>
            </w:r>
          </w:p>
        </w:tc>
        <w:tc>
          <w:tcPr>
            <w:tcW w:w="3672" w:type="dxa"/>
          </w:tcPr>
          <w:p w:rsidR="00787B7B" w:rsidRPr="00787B7B" w:rsidRDefault="00F34487" w:rsidP="000347AF">
            <w:pPr>
              <w:rPr>
                <w:rFonts w:ascii="Maiandra GD" w:hAnsi="Maiandra GD"/>
              </w:rPr>
            </w:pPr>
            <w:r>
              <w:rPr>
                <w:rFonts w:ascii="Maiandra GD" w:hAnsi="Maiandra GD"/>
              </w:rPr>
              <w:t>C 600-480</w:t>
            </w:r>
          </w:p>
        </w:tc>
        <w:tc>
          <w:tcPr>
            <w:tcW w:w="3672" w:type="dxa"/>
          </w:tcPr>
          <w:p w:rsidR="00787B7B" w:rsidRPr="00787B7B" w:rsidRDefault="00F34487" w:rsidP="000347AF">
            <w:pPr>
              <w:rPr>
                <w:rFonts w:ascii="Maiandra GD" w:hAnsi="Maiandra GD"/>
              </w:rPr>
            </w:pPr>
            <w:r>
              <w:rPr>
                <w:rFonts w:ascii="Maiandra GD" w:hAnsi="Maiandra GD"/>
              </w:rPr>
              <w:t>Pythagoras, Greek mathematician and philosopher. Persian wars begin. First Democratic government begins in Greece. Athenians defeat the Persians at the Battle of Marathon. Use of lost wax process begins in Greece.</w:t>
            </w:r>
          </w:p>
        </w:tc>
      </w:tr>
      <w:tr w:rsidR="00787B7B" w:rsidTr="00787B7B">
        <w:tc>
          <w:tcPr>
            <w:tcW w:w="3672" w:type="dxa"/>
          </w:tcPr>
          <w:p w:rsidR="00787B7B" w:rsidRPr="00787B7B" w:rsidRDefault="00F34487" w:rsidP="000347AF">
            <w:pPr>
              <w:rPr>
                <w:rFonts w:ascii="Maiandra GD" w:hAnsi="Maiandra GD"/>
              </w:rPr>
            </w:pPr>
            <w:r>
              <w:rPr>
                <w:rFonts w:ascii="Maiandra GD" w:hAnsi="Maiandra GD"/>
              </w:rPr>
              <w:t>Severe (Early Classical)</w:t>
            </w:r>
          </w:p>
        </w:tc>
        <w:tc>
          <w:tcPr>
            <w:tcW w:w="3672" w:type="dxa"/>
          </w:tcPr>
          <w:p w:rsidR="00787B7B" w:rsidRPr="00787B7B" w:rsidRDefault="00F34487" w:rsidP="000347AF">
            <w:pPr>
              <w:rPr>
                <w:rFonts w:ascii="Maiandra GD" w:hAnsi="Maiandra GD"/>
              </w:rPr>
            </w:pPr>
            <w:r>
              <w:rPr>
                <w:rFonts w:ascii="Maiandra GD" w:hAnsi="Maiandra GD"/>
              </w:rPr>
              <w:t>c. 480-450</w:t>
            </w:r>
          </w:p>
        </w:tc>
        <w:tc>
          <w:tcPr>
            <w:tcW w:w="3672" w:type="dxa"/>
          </w:tcPr>
          <w:p w:rsidR="00787B7B" w:rsidRPr="00787B7B" w:rsidRDefault="0097299A" w:rsidP="000347AF">
            <w:pPr>
              <w:rPr>
                <w:rFonts w:ascii="Maiandra GD" w:hAnsi="Maiandra GD"/>
              </w:rPr>
            </w:pPr>
            <w:r>
              <w:rPr>
                <w:rFonts w:ascii="Maiandra GD" w:hAnsi="Maiandra GD"/>
              </w:rPr>
              <w:t>Herodotus “The Father of History” Began documenting history. Age of Greek Drams. Pericles dominance.</w:t>
            </w:r>
          </w:p>
        </w:tc>
      </w:tr>
      <w:tr w:rsidR="00787B7B" w:rsidTr="00787B7B">
        <w:tc>
          <w:tcPr>
            <w:tcW w:w="3672" w:type="dxa"/>
          </w:tcPr>
          <w:p w:rsidR="00787B7B" w:rsidRPr="00787B7B" w:rsidRDefault="0097299A" w:rsidP="000347AF">
            <w:pPr>
              <w:rPr>
                <w:rFonts w:ascii="Maiandra GD" w:hAnsi="Maiandra GD"/>
              </w:rPr>
            </w:pPr>
            <w:r>
              <w:rPr>
                <w:rFonts w:ascii="Maiandra GD" w:hAnsi="Maiandra GD"/>
              </w:rPr>
              <w:t>Classical</w:t>
            </w:r>
          </w:p>
        </w:tc>
        <w:tc>
          <w:tcPr>
            <w:tcW w:w="3672" w:type="dxa"/>
          </w:tcPr>
          <w:p w:rsidR="00787B7B" w:rsidRPr="00787B7B" w:rsidRDefault="0097299A" w:rsidP="000347AF">
            <w:pPr>
              <w:rPr>
                <w:rFonts w:ascii="Maiandra GD" w:hAnsi="Maiandra GD"/>
              </w:rPr>
            </w:pPr>
            <w:r>
              <w:rPr>
                <w:rFonts w:ascii="Maiandra GD" w:hAnsi="Maiandra GD"/>
              </w:rPr>
              <w:t>c. 450-400 BCE</w:t>
            </w:r>
          </w:p>
        </w:tc>
        <w:tc>
          <w:tcPr>
            <w:tcW w:w="3672" w:type="dxa"/>
          </w:tcPr>
          <w:p w:rsidR="00787B7B" w:rsidRPr="00787B7B" w:rsidRDefault="0097299A" w:rsidP="000347AF">
            <w:pPr>
              <w:rPr>
                <w:rFonts w:ascii="Maiandra GD" w:hAnsi="Maiandra GD"/>
              </w:rPr>
            </w:pPr>
            <w:r>
              <w:rPr>
                <w:rFonts w:ascii="Maiandra GD" w:hAnsi="Maiandra GD"/>
              </w:rPr>
              <w:t>Hippokrates “the Father of Medicine.” Socrates, Plato, Aristotle.</w:t>
            </w:r>
          </w:p>
        </w:tc>
      </w:tr>
      <w:tr w:rsidR="0097299A" w:rsidTr="00787B7B">
        <w:tc>
          <w:tcPr>
            <w:tcW w:w="3672" w:type="dxa"/>
          </w:tcPr>
          <w:p w:rsidR="0097299A" w:rsidRDefault="0097299A" w:rsidP="000347AF">
            <w:pPr>
              <w:rPr>
                <w:rFonts w:ascii="Maiandra GD" w:hAnsi="Maiandra GD"/>
              </w:rPr>
            </w:pPr>
            <w:r>
              <w:rPr>
                <w:rFonts w:ascii="Maiandra GD" w:hAnsi="Maiandra GD"/>
              </w:rPr>
              <w:t>Late Classical or 4</w:t>
            </w:r>
            <w:r w:rsidRPr="0097299A">
              <w:rPr>
                <w:rFonts w:ascii="Maiandra GD" w:hAnsi="Maiandra GD"/>
                <w:vertAlign w:val="superscript"/>
              </w:rPr>
              <w:t>th</w:t>
            </w:r>
            <w:r>
              <w:rPr>
                <w:rFonts w:ascii="Maiandra GD" w:hAnsi="Maiandra GD"/>
              </w:rPr>
              <w:t xml:space="preserve"> Century</w:t>
            </w:r>
          </w:p>
        </w:tc>
        <w:tc>
          <w:tcPr>
            <w:tcW w:w="3672" w:type="dxa"/>
          </w:tcPr>
          <w:p w:rsidR="0097299A" w:rsidRDefault="0097299A" w:rsidP="000347AF">
            <w:pPr>
              <w:rPr>
                <w:rFonts w:ascii="Maiandra GD" w:hAnsi="Maiandra GD"/>
              </w:rPr>
            </w:pPr>
            <w:r>
              <w:rPr>
                <w:rFonts w:ascii="Maiandra GD" w:hAnsi="Maiandra GD"/>
              </w:rPr>
              <w:t>c. 400-300 BCE</w:t>
            </w:r>
          </w:p>
        </w:tc>
        <w:tc>
          <w:tcPr>
            <w:tcW w:w="3672" w:type="dxa"/>
          </w:tcPr>
          <w:p w:rsidR="0097299A" w:rsidRDefault="0097299A" w:rsidP="000347AF">
            <w:pPr>
              <w:rPr>
                <w:rFonts w:ascii="Maiandra GD" w:hAnsi="Maiandra GD"/>
              </w:rPr>
            </w:pPr>
            <w:r>
              <w:rPr>
                <w:rFonts w:ascii="Maiandra GD" w:hAnsi="Maiandra GD"/>
              </w:rPr>
              <w:t>Peloponnesian War. Athens defeated by Sparta. Trial and death of Socrates. Alexander the Great conquers Egypt, Palestine, Phoenicia and Persia.</w:t>
            </w:r>
          </w:p>
        </w:tc>
      </w:tr>
      <w:tr w:rsidR="0097299A" w:rsidTr="00787B7B">
        <w:tc>
          <w:tcPr>
            <w:tcW w:w="3672" w:type="dxa"/>
          </w:tcPr>
          <w:p w:rsidR="0097299A" w:rsidRDefault="0097299A" w:rsidP="000347AF">
            <w:pPr>
              <w:rPr>
                <w:rFonts w:ascii="Maiandra GD" w:hAnsi="Maiandra GD"/>
              </w:rPr>
            </w:pPr>
            <w:r>
              <w:rPr>
                <w:rFonts w:ascii="Maiandra GD" w:hAnsi="Maiandra GD"/>
              </w:rPr>
              <w:t>Hellenistic</w:t>
            </w:r>
          </w:p>
        </w:tc>
        <w:tc>
          <w:tcPr>
            <w:tcW w:w="3672" w:type="dxa"/>
          </w:tcPr>
          <w:p w:rsidR="0097299A" w:rsidRDefault="0097299A" w:rsidP="000347AF">
            <w:pPr>
              <w:rPr>
                <w:rFonts w:ascii="Maiandra GD" w:hAnsi="Maiandra GD"/>
              </w:rPr>
            </w:pPr>
            <w:r>
              <w:rPr>
                <w:rFonts w:ascii="Maiandra GD" w:hAnsi="Maiandra GD"/>
              </w:rPr>
              <w:t>c. 323-31 BCE</w:t>
            </w:r>
          </w:p>
        </w:tc>
        <w:tc>
          <w:tcPr>
            <w:tcW w:w="3672" w:type="dxa"/>
          </w:tcPr>
          <w:p w:rsidR="0097299A" w:rsidRDefault="0041207B" w:rsidP="000347AF">
            <w:pPr>
              <w:rPr>
                <w:rFonts w:ascii="Maiandra GD" w:hAnsi="Maiandra GD"/>
              </w:rPr>
            </w:pPr>
            <w:r>
              <w:rPr>
                <w:rFonts w:ascii="Maiandra GD" w:hAnsi="Maiandra GD"/>
              </w:rPr>
              <w:t xml:space="preserve">Death of Alexander the Great. Euclid, </w:t>
            </w:r>
            <w:r w:rsidRPr="0041207B">
              <w:rPr>
                <w:rFonts w:ascii="Maiandra GD" w:hAnsi="Maiandra GD"/>
                <w:i/>
              </w:rPr>
              <w:t>Elements of Geometry</w:t>
            </w:r>
            <w:r>
              <w:rPr>
                <w:rFonts w:ascii="Maiandra GD" w:hAnsi="Maiandra GD"/>
              </w:rPr>
              <w:t>. The colossus of Rhodes. Archimedes, Greek mathematician. Alexandria, Egypt becomes the center of the new Hellenistic culture.</w:t>
            </w:r>
          </w:p>
        </w:tc>
      </w:tr>
    </w:tbl>
    <w:p w:rsidR="00787B7B" w:rsidRDefault="00787B7B" w:rsidP="000347AF">
      <w:pPr>
        <w:rPr>
          <w:rFonts w:ascii="Maiandra GD" w:hAnsi="Maiandra GD"/>
          <w:sz w:val="28"/>
          <w:szCs w:val="28"/>
        </w:rPr>
      </w:pPr>
    </w:p>
    <w:p w:rsidR="001B5C43" w:rsidRDefault="001B5C43" w:rsidP="00235BE8">
      <w:pPr>
        <w:rPr>
          <w:rFonts w:ascii="Maiandra GD" w:hAnsi="Maiandra GD"/>
          <w:b/>
          <w:sz w:val="32"/>
          <w:szCs w:val="32"/>
        </w:rPr>
      </w:pPr>
    </w:p>
    <w:p w:rsidR="001B5C43" w:rsidRDefault="001B5C43" w:rsidP="00235BE8">
      <w:pPr>
        <w:rPr>
          <w:rFonts w:ascii="Maiandra GD" w:hAnsi="Maiandra GD"/>
          <w:b/>
          <w:sz w:val="32"/>
          <w:szCs w:val="32"/>
        </w:rPr>
      </w:pPr>
    </w:p>
    <w:p w:rsidR="001B5C43" w:rsidRDefault="001B5C43" w:rsidP="00235BE8">
      <w:pPr>
        <w:rPr>
          <w:rFonts w:ascii="Maiandra GD" w:hAnsi="Maiandra GD"/>
          <w:b/>
          <w:sz w:val="32"/>
          <w:szCs w:val="32"/>
        </w:rPr>
      </w:pPr>
    </w:p>
    <w:p w:rsidR="001B5C43" w:rsidRDefault="001B5C43" w:rsidP="00235BE8">
      <w:pPr>
        <w:rPr>
          <w:rFonts w:ascii="Maiandra GD" w:hAnsi="Maiandra GD"/>
          <w:b/>
          <w:sz w:val="32"/>
          <w:szCs w:val="32"/>
        </w:rPr>
      </w:pPr>
    </w:p>
    <w:p w:rsidR="001B5C43" w:rsidRDefault="001B5C43" w:rsidP="00235BE8">
      <w:pPr>
        <w:rPr>
          <w:rFonts w:ascii="Maiandra GD" w:hAnsi="Maiandra GD"/>
          <w:b/>
          <w:sz w:val="32"/>
          <w:szCs w:val="32"/>
        </w:rPr>
      </w:pPr>
    </w:p>
    <w:p w:rsidR="001B5C43" w:rsidRDefault="001B5C43" w:rsidP="00235BE8">
      <w:pPr>
        <w:rPr>
          <w:rFonts w:ascii="Maiandra GD" w:hAnsi="Maiandra GD"/>
          <w:b/>
          <w:sz w:val="32"/>
          <w:szCs w:val="32"/>
        </w:rPr>
      </w:pPr>
    </w:p>
    <w:p w:rsidR="001B5C43" w:rsidRDefault="001B5C43" w:rsidP="00235BE8">
      <w:pPr>
        <w:rPr>
          <w:rFonts w:ascii="Maiandra GD" w:hAnsi="Maiandra GD"/>
          <w:b/>
          <w:sz w:val="32"/>
          <w:szCs w:val="32"/>
        </w:rPr>
      </w:pPr>
    </w:p>
    <w:p w:rsidR="001B5C43" w:rsidRDefault="001B5C43" w:rsidP="00235BE8">
      <w:pPr>
        <w:rPr>
          <w:rFonts w:ascii="Maiandra GD" w:hAnsi="Maiandra GD"/>
          <w:b/>
          <w:sz w:val="32"/>
          <w:szCs w:val="32"/>
        </w:rPr>
      </w:pPr>
    </w:p>
    <w:p w:rsidR="001B5C43" w:rsidRDefault="001B5C43" w:rsidP="00235BE8">
      <w:pPr>
        <w:rPr>
          <w:rFonts w:ascii="Maiandra GD" w:hAnsi="Maiandra GD"/>
          <w:b/>
          <w:sz w:val="32"/>
          <w:szCs w:val="32"/>
        </w:rPr>
      </w:pPr>
    </w:p>
    <w:p w:rsidR="001B5C43" w:rsidRDefault="001B5C43" w:rsidP="00235BE8">
      <w:pPr>
        <w:rPr>
          <w:rFonts w:ascii="Maiandra GD" w:hAnsi="Maiandra GD"/>
          <w:b/>
          <w:sz w:val="32"/>
          <w:szCs w:val="32"/>
        </w:rPr>
      </w:pPr>
    </w:p>
    <w:p w:rsidR="001B5C43" w:rsidRDefault="001B5C43" w:rsidP="00235BE8">
      <w:pPr>
        <w:rPr>
          <w:rFonts w:ascii="Maiandra GD" w:hAnsi="Maiandra GD"/>
          <w:b/>
          <w:sz w:val="32"/>
          <w:szCs w:val="32"/>
        </w:rPr>
      </w:pPr>
    </w:p>
    <w:p w:rsidR="00235BE8" w:rsidRDefault="00235BE8" w:rsidP="00235BE8">
      <w:pPr>
        <w:rPr>
          <w:rFonts w:ascii="Maiandra GD" w:hAnsi="Maiandra GD"/>
          <w:b/>
          <w:sz w:val="32"/>
          <w:szCs w:val="32"/>
        </w:rPr>
      </w:pPr>
      <w:r w:rsidRPr="00235BE8">
        <w:rPr>
          <w:rFonts w:ascii="Maiandra GD" w:hAnsi="Maiandra GD"/>
          <w:b/>
          <w:sz w:val="32"/>
          <w:szCs w:val="32"/>
        </w:rPr>
        <w:t>Works of Art:</w:t>
      </w:r>
    </w:p>
    <w:tbl>
      <w:tblPr>
        <w:tblStyle w:val="TableGrid"/>
        <w:tblW w:w="11016" w:type="dxa"/>
        <w:tblLook w:val="04A0"/>
      </w:tblPr>
      <w:tblGrid>
        <w:gridCol w:w="2776"/>
        <w:gridCol w:w="2851"/>
        <w:gridCol w:w="2282"/>
        <w:gridCol w:w="3107"/>
      </w:tblGrid>
      <w:tr w:rsidR="001B5C43" w:rsidTr="009662AE">
        <w:tc>
          <w:tcPr>
            <w:tcW w:w="2776" w:type="dxa"/>
          </w:tcPr>
          <w:p w:rsidR="001B5C43" w:rsidRPr="001B5C43" w:rsidRDefault="001B5C43" w:rsidP="00235BE8">
            <w:pPr>
              <w:rPr>
                <w:rFonts w:ascii="Maiandra GD" w:hAnsi="Maiandra GD"/>
                <w:b/>
              </w:rPr>
            </w:pPr>
            <w:r w:rsidRPr="001B5C43">
              <w:rPr>
                <w:rFonts w:ascii="Maiandra GD" w:hAnsi="Maiandra GD"/>
                <w:b/>
              </w:rPr>
              <w:t>Style</w:t>
            </w:r>
            <w:r w:rsidR="00775E2B">
              <w:rPr>
                <w:rFonts w:ascii="Maiandra GD" w:hAnsi="Maiandra GD"/>
                <w:b/>
              </w:rPr>
              <w:t>/period</w:t>
            </w:r>
          </w:p>
        </w:tc>
        <w:tc>
          <w:tcPr>
            <w:tcW w:w="2851" w:type="dxa"/>
          </w:tcPr>
          <w:p w:rsidR="001B5C43" w:rsidRPr="001B5C43" w:rsidRDefault="001B5C43" w:rsidP="00235BE8">
            <w:pPr>
              <w:rPr>
                <w:rFonts w:ascii="Maiandra GD" w:hAnsi="Maiandra GD"/>
                <w:b/>
              </w:rPr>
            </w:pPr>
            <w:r w:rsidRPr="001B5C43">
              <w:rPr>
                <w:rFonts w:ascii="Maiandra GD" w:hAnsi="Maiandra GD"/>
                <w:b/>
              </w:rPr>
              <w:t>Work of Art</w:t>
            </w:r>
          </w:p>
        </w:tc>
        <w:tc>
          <w:tcPr>
            <w:tcW w:w="2282" w:type="dxa"/>
          </w:tcPr>
          <w:p w:rsidR="001B5C43" w:rsidRPr="001B5C43" w:rsidRDefault="001B5C43" w:rsidP="00235BE8">
            <w:pPr>
              <w:rPr>
                <w:rFonts w:ascii="Maiandra GD" w:hAnsi="Maiandra GD"/>
                <w:b/>
              </w:rPr>
            </w:pPr>
            <w:r>
              <w:rPr>
                <w:rFonts w:ascii="Maiandra GD" w:hAnsi="Maiandra GD"/>
                <w:b/>
              </w:rPr>
              <w:t>Artist</w:t>
            </w:r>
          </w:p>
        </w:tc>
        <w:tc>
          <w:tcPr>
            <w:tcW w:w="3107" w:type="dxa"/>
          </w:tcPr>
          <w:p w:rsidR="001B5C43" w:rsidRPr="001B5C43" w:rsidRDefault="001B5C43" w:rsidP="00235BE8">
            <w:pPr>
              <w:rPr>
                <w:rFonts w:ascii="Maiandra GD" w:hAnsi="Maiandra GD"/>
                <w:b/>
              </w:rPr>
            </w:pPr>
            <w:r w:rsidRPr="001B5C43">
              <w:rPr>
                <w:rFonts w:ascii="Maiandra GD" w:hAnsi="Maiandra GD"/>
                <w:b/>
              </w:rPr>
              <w:t>Vocabulary</w:t>
            </w:r>
          </w:p>
        </w:tc>
      </w:tr>
      <w:tr w:rsidR="00701DFF" w:rsidTr="00701DFF">
        <w:tc>
          <w:tcPr>
            <w:tcW w:w="2776" w:type="dxa"/>
          </w:tcPr>
          <w:p w:rsidR="00701DFF" w:rsidRDefault="00701DFF" w:rsidP="00235BE8">
            <w:pPr>
              <w:rPr>
                <w:rFonts w:ascii="Maiandra GD" w:hAnsi="Maiandra GD"/>
              </w:rPr>
            </w:pPr>
            <w:r>
              <w:rPr>
                <w:rFonts w:ascii="Maiandra GD" w:hAnsi="Maiandra GD"/>
              </w:rPr>
              <w:t>Geometric</w:t>
            </w:r>
          </w:p>
        </w:tc>
        <w:tc>
          <w:tcPr>
            <w:tcW w:w="2851" w:type="dxa"/>
          </w:tcPr>
          <w:p w:rsidR="00701DFF" w:rsidRPr="00701DFF" w:rsidRDefault="00701DFF" w:rsidP="00701DFF">
            <w:pPr>
              <w:rPr>
                <w:rFonts w:ascii="Maiandra GD" w:hAnsi="Maiandra GD"/>
              </w:rPr>
            </w:pPr>
            <w:r w:rsidRPr="00701DFF">
              <w:rPr>
                <w:rFonts w:ascii="Maiandra GD" w:hAnsi="Maiandra GD"/>
              </w:rPr>
              <w:t>Geometric amphora,</w:t>
            </w:r>
          </w:p>
          <w:p w:rsidR="00701DFF" w:rsidRDefault="00701DFF" w:rsidP="00701DFF">
            <w:pPr>
              <w:rPr>
                <w:rFonts w:ascii="Maiandra GD" w:hAnsi="Maiandra GD"/>
              </w:rPr>
            </w:pPr>
            <w:r w:rsidRPr="00701DFF">
              <w:rPr>
                <w:rFonts w:ascii="Maiandra GD" w:hAnsi="Maiandra GD"/>
              </w:rPr>
              <w:t xml:space="preserve">two handled storage jar, 8th Century BCE; </w:t>
            </w:r>
          </w:p>
          <w:p w:rsidR="00701DFF" w:rsidRPr="0041207B" w:rsidRDefault="00701DFF" w:rsidP="00701DFF">
            <w:pPr>
              <w:rPr>
                <w:rFonts w:ascii="Maiandra GD" w:hAnsi="Maiandra GD"/>
              </w:rPr>
            </w:pPr>
          </w:p>
        </w:tc>
        <w:tc>
          <w:tcPr>
            <w:tcW w:w="2282" w:type="dxa"/>
          </w:tcPr>
          <w:p w:rsidR="00701DFF" w:rsidRPr="0041207B" w:rsidRDefault="00701DFF" w:rsidP="00235BE8">
            <w:pPr>
              <w:rPr>
                <w:rFonts w:ascii="Maiandra GD" w:hAnsi="Maiandra GD"/>
              </w:rPr>
            </w:pPr>
          </w:p>
        </w:tc>
        <w:tc>
          <w:tcPr>
            <w:tcW w:w="3107" w:type="dxa"/>
          </w:tcPr>
          <w:p w:rsidR="00701DFF" w:rsidRDefault="00EA6E2F" w:rsidP="00BF0D85">
            <w:pPr>
              <w:rPr>
                <w:rFonts w:ascii="Maiandra GD" w:hAnsi="Maiandra GD"/>
              </w:rPr>
            </w:pPr>
            <w:r>
              <w:rPr>
                <w:rFonts w:ascii="Maiandra GD" w:hAnsi="Maiandra GD"/>
              </w:rPr>
              <w:t>Geometric; amphora</w:t>
            </w:r>
            <w:r w:rsidR="00521E0E">
              <w:rPr>
                <w:rFonts w:ascii="Maiandra GD" w:hAnsi="Maiandra GD"/>
              </w:rPr>
              <w:t>; aesthetics; classicism.</w:t>
            </w:r>
          </w:p>
        </w:tc>
      </w:tr>
      <w:tr w:rsidR="00701DFF" w:rsidTr="009662AE">
        <w:tc>
          <w:tcPr>
            <w:tcW w:w="2776" w:type="dxa"/>
          </w:tcPr>
          <w:p w:rsidR="00701DFF" w:rsidRPr="0041207B" w:rsidRDefault="00701DFF" w:rsidP="00235BE8">
            <w:pPr>
              <w:rPr>
                <w:rFonts w:ascii="Maiandra GD" w:hAnsi="Maiandra GD"/>
              </w:rPr>
            </w:pPr>
            <w:r>
              <w:rPr>
                <w:rFonts w:ascii="Maiandra GD" w:hAnsi="Maiandra GD"/>
              </w:rPr>
              <w:t>Orientalizing</w:t>
            </w:r>
          </w:p>
        </w:tc>
        <w:tc>
          <w:tcPr>
            <w:tcW w:w="2851" w:type="dxa"/>
          </w:tcPr>
          <w:p w:rsidR="00866C85" w:rsidRPr="00701DFF" w:rsidRDefault="00866C85" w:rsidP="00866C85">
            <w:pPr>
              <w:rPr>
                <w:rFonts w:ascii="Maiandra GD" w:hAnsi="Maiandra GD"/>
                <w:i/>
              </w:rPr>
            </w:pPr>
            <w:r w:rsidRPr="00701DFF">
              <w:rPr>
                <w:rFonts w:ascii="Maiandra GD" w:hAnsi="Maiandra GD"/>
                <w:i/>
              </w:rPr>
              <w:t xml:space="preserve">Amphora </w:t>
            </w:r>
          </w:p>
          <w:p w:rsidR="00866C85" w:rsidRPr="00701DFF" w:rsidRDefault="00866C85" w:rsidP="00866C85">
            <w:pPr>
              <w:rPr>
                <w:rFonts w:ascii="Maiandra GD" w:hAnsi="Maiandra GD"/>
              </w:rPr>
            </w:pPr>
            <w:r w:rsidRPr="00701DFF">
              <w:rPr>
                <w:rFonts w:ascii="Maiandra GD" w:hAnsi="Maiandra GD"/>
              </w:rPr>
              <w:t>675-650 BCE</w:t>
            </w:r>
          </w:p>
          <w:p w:rsidR="00701DFF" w:rsidRPr="0041207B" w:rsidRDefault="00866C85" w:rsidP="00866C85">
            <w:pPr>
              <w:rPr>
                <w:rFonts w:ascii="Maiandra GD" w:hAnsi="Maiandra GD"/>
              </w:rPr>
            </w:pPr>
            <w:r w:rsidRPr="00701DFF">
              <w:rPr>
                <w:rFonts w:ascii="Maiandra GD" w:hAnsi="Maiandra GD"/>
              </w:rPr>
              <w:t>Orientalizing Style</w:t>
            </w:r>
          </w:p>
        </w:tc>
        <w:tc>
          <w:tcPr>
            <w:tcW w:w="2282" w:type="dxa"/>
          </w:tcPr>
          <w:p w:rsidR="00701DFF" w:rsidRPr="0041207B" w:rsidRDefault="00866C85" w:rsidP="00235BE8">
            <w:pPr>
              <w:rPr>
                <w:rFonts w:ascii="Maiandra GD" w:hAnsi="Maiandra GD"/>
              </w:rPr>
            </w:pPr>
            <w:r w:rsidRPr="00701DFF">
              <w:rPr>
                <w:rFonts w:ascii="Maiandra GD" w:hAnsi="Maiandra GD"/>
              </w:rPr>
              <w:t>Polyphemos Painter</w:t>
            </w:r>
          </w:p>
        </w:tc>
        <w:tc>
          <w:tcPr>
            <w:tcW w:w="3107" w:type="dxa"/>
          </w:tcPr>
          <w:p w:rsidR="00701DFF" w:rsidRPr="0041207B" w:rsidRDefault="00866C85" w:rsidP="00BF0D85">
            <w:pPr>
              <w:rPr>
                <w:rFonts w:ascii="Maiandra GD" w:hAnsi="Maiandra GD"/>
              </w:rPr>
            </w:pPr>
            <w:r>
              <w:rPr>
                <w:rFonts w:ascii="Maiandra GD" w:hAnsi="Maiandra GD"/>
              </w:rPr>
              <w:t>Curvilinear; nearly frontal shoulder, profile legs and head; frontal eye</w:t>
            </w:r>
          </w:p>
        </w:tc>
      </w:tr>
      <w:tr w:rsidR="00701DFF" w:rsidTr="009662AE">
        <w:tc>
          <w:tcPr>
            <w:tcW w:w="2776" w:type="dxa"/>
          </w:tcPr>
          <w:p w:rsidR="00701DFF" w:rsidRPr="0041207B" w:rsidRDefault="00701DFF" w:rsidP="00235BE8">
            <w:pPr>
              <w:rPr>
                <w:rFonts w:ascii="Maiandra GD" w:hAnsi="Maiandra GD"/>
              </w:rPr>
            </w:pPr>
            <w:r>
              <w:rPr>
                <w:rFonts w:ascii="Maiandra GD" w:hAnsi="Maiandra GD"/>
              </w:rPr>
              <w:t>Archaic</w:t>
            </w:r>
          </w:p>
        </w:tc>
        <w:tc>
          <w:tcPr>
            <w:tcW w:w="2851" w:type="dxa"/>
          </w:tcPr>
          <w:p w:rsidR="00701DFF" w:rsidRDefault="00866C85" w:rsidP="00235BE8">
            <w:pPr>
              <w:rPr>
                <w:rFonts w:ascii="Maiandra GD" w:hAnsi="Maiandra GD"/>
                <w:i/>
                <w:iCs/>
              </w:rPr>
            </w:pPr>
            <w:r>
              <w:rPr>
                <w:rFonts w:ascii="Maiandra GD" w:hAnsi="Maiandra GD"/>
                <w:i/>
                <w:iCs/>
              </w:rPr>
              <w:t>Amphora showing Achilles and Ajax playing Draught,</w:t>
            </w:r>
          </w:p>
          <w:p w:rsidR="00866C85" w:rsidRDefault="00866C85" w:rsidP="00235BE8">
            <w:pPr>
              <w:rPr>
                <w:rFonts w:ascii="Maiandra GD" w:hAnsi="Maiandra GD"/>
                <w:iCs/>
              </w:rPr>
            </w:pPr>
            <w:r>
              <w:rPr>
                <w:rFonts w:ascii="Maiandra GD" w:hAnsi="Maiandra GD"/>
                <w:iCs/>
              </w:rPr>
              <w:t>540- 560 BCE</w:t>
            </w:r>
          </w:p>
          <w:p w:rsidR="00866C85" w:rsidRPr="00866C85" w:rsidRDefault="00866C85" w:rsidP="00866C85">
            <w:pPr>
              <w:rPr>
                <w:rFonts w:ascii="Maiandra GD" w:hAnsi="Maiandra GD"/>
                <w:i/>
                <w:iCs/>
              </w:rPr>
            </w:pPr>
            <w:r w:rsidRPr="00866C85">
              <w:rPr>
                <w:rFonts w:ascii="Maiandra GD" w:hAnsi="Maiandra GD"/>
                <w:i/>
                <w:iCs/>
              </w:rPr>
              <w:t xml:space="preserve">Amphora Achilles and Penthesilea </w:t>
            </w:r>
          </w:p>
          <w:p w:rsidR="00866C85" w:rsidRDefault="00866C85" w:rsidP="00866C85">
            <w:pPr>
              <w:rPr>
                <w:rFonts w:ascii="Maiandra GD" w:hAnsi="Maiandra GD"/>
                <w:iCs/>
              </w:rPr>
            </w:pPr>
            <w:r w:rsidRPr="00866C85">
              <w:rPr>
                <w:rFonts w:ascii="Maiandra GD" w:hAnsi="Maiandra GD"/>
                <w:iCs/>
              </w:rPr>
              <w:t>525 BCE</w:t>
            </w:r>
          </w:p>
          <w:p w:rsidR="00040E48" w:rsidRPr="00040E48" w:rsidRDefault="00040E48" w:rsidP="00040E48">
            <w:pPr>
              <w:rPr>
                <w:rFonts w:ascii="Maiandra GD" w:hAnsi="Maiandra GD"/>
                <w:iCs/>
              </w:rPr>
            </w:pPr>
            <w:r w:rsidRPr="00040E48">
              <w:rPr>
                <w:rFonts w:ascii="Maiandra GD" w:hAnsi="Maiandra GD"/>
                <w:i/>
                <w:iCs/>
              </w:rPr>
              <w:t>Death of Sarpedon during the Trojan War</w:t>
            </w:r>
            <w:r w:rsidRPr="00040E48">
              <w:rPr>
                <w:rFonts w:ascii="Maiandra GD" w:hAnsi="Maiandra GD"/>
                <w:iCs/>
              </w:rPr>
              <w:t>,</w:t>
            </w:r>
          </w:p>
          <w:p w:rsidR="00040E48" w:rsidRPr="00866C85" w:rsidRDefault="00040E48" w:rsidP="00040E48">
            <w:pPr>
              <w:rPr>
                <w:rFonts w:ascii="Maiandra GD" w:hAnsi="Maiandra GD"/>
                <w:iCs/>
              </w:rPr>
            </w:pPr>
            <w:r w:rsidRPr="00040E48">
              <w:rPr>
                <w:rFonts w:ascii="Maiandra GD" w:hAnsi="Maiandra GD"/>
                <w:iCs/>
              </w:rPr>
              <w:t>c. 515 BCE,</w:t>
            </w:r>
          </w:p>
          <w:p w:rsidR="00701DFF" w:rsidRPr="00FA30EC" w:rsidRDefault="00701DFF" w:rsidP="00866C85">
            <w:pPr>
              <w:rPr>
                <w:rFonts w:ascii="Maiandra GD" w:hAnsi="Maiandra GD"/>
                <w:i/>
                <w:iCs/>
              </w:rPr>
            </w:pPr>
          </w:p>
        </w:tc>
        <w:tc>
          <w:tcPr>
            <w:tcW w:w="2282" w:type="dxa"/>
          </w:tcPr>
          <w:p w:rsidR="00866C85" w:rsidRDefault="00866C85" w:rsidP="00235BE8">
            <w:pPr>
              <w:rPr>
                <w:rFonts w:ascii="Maiandra GD" w:hAnsi="Maiandra GD"/>
                <w:iCs/>
              </w:rPr>
            </w:pPr>
            <w:r w:rsidRPr="00866C85">
              <w:rPr>
                <w:rFonts w:ascii="Maiandra GD" w:hAnsi="Maiandra GD"/>
                <w:iCs/>
              </w:rPr>
              <w:t>Exekias,</w:t>
            </w:r>
          </w:p>
          <w:p w:rsidR="00866C85" w:rsidRDefault="00866C85" w:rsidP="00235BE8">
            <w:pPr>
              <w:rPr>
                <w:rFonts w:ascii="Maiandra GD" w:hAnsi="Maiandra GD"/>
                <w:iCs/>
              </w:rPr>
            </w:pPr>
          </w:p>
          <w:p w:rsidR="00866C85" w:rsidRDefault="00866C85" w:rsidP="00235BE8">
            <w:pPr>
              <w:rPr>
                <w:rFonts w:ascii="Maiandra GD" w:hAnsi="Maiandra GD"/>
                <w:iCs/>
              </w:rPr>
            </w:pPr>
          </w:p>
          <w:p w:rsidR="00701DFF" w:rsidRDefault="00866C85" w:rsidP="00235BE8">
            <w:pPr>
              <w:rPr>
                <w:rFonts w:ascii="Maiandra GD" w:hAnsi="Maiandra GD"/>
              </w:rPr>
            </w:pPr>
            <w:r w:rsidRPr="00866C85">
              <w:rPr>
                <w:rFonts w:ascii="Maiandra GD" w:hAnsi="Maiandra GD"/>
                <w:iCs/>
              </w:rPr>
              <w:t xml:space="preserve"> </w:t>
            </w:r>
            <w:r>
              <w:rPr>
                <w:rFonts w:ascii="Maiandra GD" w:hAnsi="Maiandra GD"/>
              </w:rPr>
              <w:t>Exekias</w:t>
            </w:r>
          </w:p>
          <w:p w:rsidR="00040E48" w:rsidRDefault="00040E48" w:rsidP="00235BE8">
            <w:pPr>
              <w:rPr>
                <w:rFonts w:ascii="Maiandra GD" w:hAnsi="Maiandra GD"/>
              </w:rPr>
            </w:pPr>
          </w:p>
          <w:p w:rsidR="00040E48" w:rsidRDefault="00040E48" w:rsidP="00235BE8">
            <w:pPr>
              <w:rPr>
                <w:rFonts w:ascii="Maiandra GD" w:hAnsi="Maiandra GD"/>
              </w:rPr>
            </w:pPr>
          </w:p>
          <w:p w:rsidR="00040E48" w:rsidRDefault="00040E48" w:rsidP="00235BE8">
            <w:pPr>
              <w:rPr>
                <w:rFonts w:ascii="Maiandra GD" w:hAnsi="Maiandra GD"/>
              </w:rPr>
            </w:pPr>
            <w:r w:rsidRPr="00040E48">
              <w:rPr>
                <w:rFonts w:ascii="Maiandra GD" w:hAnsi="Maiandra GD"/>
              </w:rPr>
              <w:t>Euphronios (painter) and Euxsitheos (potter)</w:t>
            </w:r>
          </w:p>
        </w:tc>
        <w:tc>
          <w:tcPr>
            <w:tcW w:w="3107" w:type="dxa"/>
          </w:tcPr>
          <w:p w:rsidR="00701DFF" w:rsidRPr="0041207B" w:rsidRDefault="00866C85" w:rsidP="00235BE8">
            <w:pPr>
              <w:rPr>
                <w:rFonts w:ascii="Maiandra GD" w:hAnsi="Maiandra GD"/>
              </w:rPr>
            </w:pPr>
            <w:r>
              <w:rPr>
                <w:rFonts w:ascii="Maiandra GD" w:hAnsi="Maiandra GD"/>
              </w:rPr>
              <w:t>Black-figure; red-figure; white-ground, meander patterns; prothesis; amphora; bier; slip</w:t>
            </w:r>
            <w:r w:rsidR="00EA6E2F">
              <w:rPr>
                <w:rFonts w:ascii="Maiandra GD" w:hAnsi="Maiandra GD"/>
              </w:rPr>
              <w:t>; Calyx krater; kylix; lekythos; hydria;</w:t>
            </w:r>
            <w:r w:rsidR="00521E0E">
              <w:rPr>
                <w:rFonts w:ascii="Maiandra GD" w:hAnsi="Maiandra GD"/>
              </w:rPr>
              <w:t xml:space="preserve"> </w:t>
            </w:r>
            <w:r w:rsidR="00EA6E2F">
              <w:rPr>
                <w:rFonts w:ascii="Maiandra GD" w:hAnsi="Maiandra GD"/>
              </w:rPr>
              <w:t xml:space="preserve">oenochoe. </w:t>
            </w:r>
          </w:p>
        </w:tc>
      </w:tr>
      <w:tr w:rsidR="00701DFF" w:rsidTr="009662AE">
        <w:tc>
          <w:tcPr>
            <w:tcW w:w="2776" w:type="dxa"/>
          </w:tcPr>
          <w:p w:rsidR="00701DFF" w:rsidRPr="0041207B" w:rsidRDefault="00775E2B" w:rsidP="00235BE8">
            <w:pPr>
              <w:rPr>
                <w:rFonts w:ascii="Maiandra GD" w:hAnsi="Maiandra GD"/>
              </w:rPr>
            </w:pPr>
            <w:r>
              <w:rPr>
                <w:rFonts w:ascii="Maiandra GD" w:hAnsi="Maiandra GD"/>
              </w:rPr>
              <w:t xml:space="preserve">Hellenistic </w:t>
            </w:r>
          </w:p>
        </w:tc>
        <w:tc>
          <w:tcPr>
            <w:tcW w:w="2851" w:type="dxa"/>
          </w:tcPr>
          <w:p w:rsidR="00775E2B" w:rsidRPr="00775E2B" w:rsidRDefault="00775E2B" w:rsidP="00775E2B">
            <w:pPr>
              <w:rPr>
                <w:rFonts w:ascii="Maiandra GD" w:hAnsi="Maiandra GD"/>
              </w:rPr>
            </w:pPr>
            <w:r w:rsidRPr="00775E2B">
              <w:rPr>
                <w:rFonts w:ascii="Maiandra GD" w:hAnsi="Maiandra GD"/>
                <w:i/>
              </w:rPr>
              <w:t>Battle of Issus</w:t>
            </w:r>
            <w:r w:rsidRPr="00775E2B">
              <w:rPr>
                <w:rFonts w:ascii="Maiandra GD" w:hAnsi="Maiandra GD"/>
              </w:rPr>
              <w:t xml:space="preserve">, from the House of the Faun, Pompeii, </w:t>
            </w:r>
          </w:p>
          <w:p w:rsidR="00775E2B" w:rsidRPr="00775E2B" w:rsidRDefault="00775E2B" w:rsidP="00775E2B">
            <w:pPr>
              <w:rPr>
                <w:rFonts w:ascii="Maiandra GD" w:hAnsi="Maiandra GD"/>
              </w:rPr>
            </w:pPr>
            <w:r w:rsidRPr="00775E2B">
              <w:rPr>
                <w:rFonts w:ascii="Maiandra GD" w:hAnsi="Maiandra GD"/>
              </w:rPr>
              <w:t>Also known as “Alexander Mosaic,” First Century CE</w:t>
            </w:r>
          </w:p>
          <w:p w:rsidR="00701DFF" w:rsidRPr="0041207B" w:rsidRDefault="00775E2B" w:rsidP="00040E48">
            <w:pPr>
              <w:rPr>
                <w:rFonts w:ascii="Maiandra GD" w:hAnsi="Maiandra GD"/>
              </w:rPr>
            </w:pPr>
            <w:r w:rsidRPr="00775E2B">
              <w:rPr>
                <w:rFonts w:ascii="Maiandra GD" w:hAnsi="Maiandra GD"/>
              </w:rPr>
              <w:t xml:space="preserve">Roman copy from the Hellenistic period </w:t>
            </w:r>
            <w:r w:rsidR="00040E48">
              <w:rPr>
                <w:rFonts w:ascii="Maiandra GD" w:hAnsi="Maiandra GD"/>
              </w:rPr>
              <w:t xml:space="preserve">contributed to </w:t>
            </w:r>
          </w:p>
        </w:tc>
        <w:tc>
          <w:tcPr>
            <w:tcW w:w="2282" w:type="dxa"/>
          </w:tcPr>
          <w:p w:rsidR="00701DFF" w:rsidRDefault="00040E48" w:rsidP="00235BE8">
            <w:pPr>
              <w:rPr>
                <w:rFonts w:ascii="Maiandra GD" w:hAnsi="Maiandra GD"/>
              </w:rPr>
            </w:pPr>
            <w:r>
              <w:rPr>
                <w:rFonts w:ascii="Maiandra GD" w:hAnsi="Maiandra GD"/>
              </w:rPr>
              <w:t>Attributed to</w:t>
            </w:r>
          </w:p>
          <w:p w:rsidR="00040E48" w:rsidRDefault="00040E48" w:rsidP="00235BE8">
            <w:pPr>
              <w:rPr>
                <w:rFonts w:ascii="Maiandra GD" w:hAnsi="Maiandra GD"/>
              </w:rPr>
            </w:pPr>
            <w:r>
              <w:rPr>
                <w:rFonts w:ascii="Maiandra GD" w:hAnsi="Maiandra GD"/>
              </w:rPr>
              <w:t xml:space="preserve">Philoxenos of Eretria by the ancient historian Pliny the Elder. Recently it is thought to have been Helen of Egypt, who lived in Greece and was taught art from her father in Egypt </w:t>
            </w:r>
          </w:p>
          <w:p w:rsidR="00701DFF" w:rsidRDefault="00701DFF" w:rsidP="00235BE8">
            <w:pPr>
              <w:rPr>
                <w:rFonts w:ascii="Maiandra GD" w:hAnsi="Maiandra GD"/>
              </w:rPr>
            </w:pPr>
          </w:p>
          <w:p w:rsidR="00701DFF" w:rsidRDefault="00701DFF" w:rsidP="00235BE8">
            <w:pPr>
              <w:rPr>
                <w:rFonts w:ascii="Maiandra GD" w:hAnsi="Maiandra GD"/>
              </w:rPr>
            </w:pPr>
          </w:p>
          <w:p w:rsidR="00701DFF" w:rsidRDefault="00701DFF" w:rsidP="00235BE8">
            <w:pPr>
              <w:rPr>
                <w:rFonts w:ascii="Maiandra GD" w:hAnsi="Maiandra GD"/>
              </w:rPr>
            </w:pPr>
          </w:p>
          <w:p w:rsidR="00701DFF" w:rsidRPr="0041207B" w:rsidRDefault="00701DFF" w:rsidP="00235BE8">
            <w:pPr>
              <w:rPr>
                <w:rFonts w:ascii="Maiandra GD" w:hAnsi="Maiandra GD"/>
              </w:rPr>
            </w:pPr>
          </w:p>
        </w:tc>
        <w:tc>
          <w:tcPr>
            <w:tcW w:w="3107" w:type="dxa"/>
          </w:tcPr>
          <w:p w:rsidR="00701DFF" w:rsidRPr="0041207B" w:rsidRDefault="00040E48" w:rsidP="00235BE8">
            <w:pPr>
              <w:rPr>
                <w:rFonts w:ascii="Maiandra GD" w:hAnsi="Maiandra GD"/>
              </w:rPr>
            </w:pPr>
            <w:r>
              <w:rPr>
                <w:rFonts w:ascii="Maiandra GD" w:hAnsi="Maiandra GD"/>
              </w:rPr>
              <w:t xml:space="preserve">Mosaic; tesserae; diagonal disruption; foreshortening; highlighting; shading’ </w:t>
            </w:r>
          </w:p>
        </w:tc>
      </w:tr>
    </w:tbl>
    <w:p w:rsidR="005478E1" w:rsidRDefault="005478E1" w:rsidP="005478E1">
      <w:pPr>
        <w:rPr>
          <w:rFonts w:ascii="Maiandra GD" w:hAnsi="Maiandra GD"/>
          <w:sz w:val="24"/>
          <w:szCs w:val="24"/>
        </w:rPr>
      </w:pPr>
    </w:p>
    <w:p w:rsidR="00B05A68" w:rsidRDefault="00AC5BC9" w:rsidP="00B05A68">
      <w:pPr>
        <w:rPr>
          <w:rFonts w:ascii="Maiandra GD" w:hAnsi="Maiandra GD"/>
          <w:sz w:val="24"/>
          <w:szCs w:val="24"/>
        </w:rPr>
      </w:pPr>
      <w:r w:rsidRPr="00AF61C0">
        <w:rPr>
          <w:rFonts w:ascii="Maiandra GD" w:hAnsi="Maiandra GD"/>
          <w:b/>
          <w:sz w:val="28"/>
          <w:szCs w:val="28"/>
        </w:rPr>
        <w:t>Ideas and Concepts:</w:t>
      </w:r>
      <w:r>
        <w:rPr>
          <w:rFonts w:ascii="Maiandra GD" w:hAnsi="Maiandra GD"/>
          <w:sz w:val="24"/>
          <w:szCs w:val="24"/>
        </w:rPr>
        <w:t xml:space="preserve">  </w:t>
      </w:r>
    </w:p>
    <w:p w:rsidR="00B05A68" w:rsidRPr="00697C87" w:rsidRDefault="006B71BE" w:rsidP="00033298">
      <w:pPr>
        <w:pStyle w:val="ListParagraph"/>
        <w:numPr>
          <w:ilvl w:val="0"/>
          <w:numId w:val="13"/>
        </w:numPr>
        <w:spacing w:before="100" w:beforeAutospacing="1"/>
        <w:rPr>
          <w:rFonts w:ascii="Maiandra GD" w:eastAsia="Times New Roman" w:hAnsi="Maiandra GD" w:cs="Times New Roman"/>
          <w:sz w:val="24"/>
          <w:szCs w:val="24"/>
        </w:rPr>
      </w:pPr>
      <w:r w:rsidRPr="00697C87">
        <w:rPr>
          <w:rFonts w:ascii="Maiandra GD" w:eastAsia="Times New Roman" w:hAnsi="Maiandra GD" w:cs="Times New Roman"/>
          <w:sz w:val="24"/>
          <w:szCs w:val="24"/>
        </w:rPr>
        <w:t>Describe the development of Greek pottery styles and their techniques from Geometric to White Ground.</w:t>
      </w:r>
    </w:p>
    <w:p w:rsidR="00B05A68" w:rsidRPr="00697C87" w:rsidRDefault="00B05A68" w:rsidP="006B71BE">
      <w:pPr>
        <w:pStyle w:val="ListParagraph"/>
        <w:numPr>
          <w:ilvl w:val="0"/>
          <w:numId w:val="13"/>
        </w:numPr>
        <w:rPr>
          <w:rFonts w:ascii="Maiandra GD" w:eastAsia="Times New Roman" w:hAnsi="Maiandra GD" w:cs="Times New Roman"/>
          <w:sz w:val="24"/>
          <w:szCs w:val="24"/>
        </w:rPr>
      </w:pPr>
      <w:r w:rsidRPr="00697C87">
        <w:rPr>
          <w:rFonts w:ascii="Maiandra GD" w:eastAsia="Times New Roman" w:hAnsi="Maiandra GD" w:cs="Times New Roman"/>
          <w:sz w:val="24"/>
          <w:szCs w:val="24"/>
        </w:rPr>
        <w:t>Identify Plato, Socrates, and Aristotle and describe their</w:t>
      </w:r>
      <w:r w:rsidR="00033298" w:rsidRPr="00697C87">
        <w:rPr>
          <w:rFonts w:ascii="Maiandra GD" w:eastAsia="Times New Roman" w:hAnsi="Maiandra GD" w:cs="Times New Roman"/>
          <w:sz w:val="24"/>
          <w:szCs w:val="24"/>
        </w:rPr>
        <w:t xml:space="preserve"> different</w:t>
      </w:r>
      <w:r w:rsidRPr="00697C87">
        <w:rPr>
          <w:rFonts w:ascii="Maiandra GD" w:eastAsia="Times New Roman" w:hAnsi="Maiandra GD" w:cs="Times New Roman"/>
          <w:sz w:val="24"/>
          <w:szCs w:val="24"/>
        </w:rPr>
        <w:t xml:space="preserve"> philosoph</w:t>
      </w:r>
      <w:r w:rsidR="00033298" w:rsidRPr="00697C87">
        <w:rPr>
          <w:rFonts w:ascii="Maiandra GD" w:eastAsia="Times New Roman" w:hAnsi="Maiandra GD" w:cs="Times New Roman"/>
          <w:sz w:val="24"/>
          <w:szCs w:val="24"/>
        </w:rPr>
        <w:t>ies.</w:t>
      </w:r>
      <w:r w:rsidR="00AC5BC9" w:rsidRPr="00697C87">
        <w:rPr>
          <w:rFonts w:ascii="Maiandra GD" w:eastAsia="Times New Roman" w:hAnsi="Maiandra GD" w:cs="Times New Roman"/>
          <w:sz w:val="24"/>
          <w:szCs w:val="24"/>
        </w:rPr>
        <w:tab/>
      </w:r>
    </w:p>
    <w:p w:rsidR="00B05A68" w:rsidRPr="00697C87" w:rsidRDefault="00B05A68" w:rsidP="00FB60DA">
      <w:pPr>
        <w:pStyle w:val="ListParagraph"/>
        <w:numPr>
          <w:ilvl w:val="0"/>
          <w:numId w:val="13"/>
        </w:numPr>
        <w:spacing w:before="100" w:beforeAutospacing="1"/>
        <w:rPr>
          <w:rFonts w:ascii="Maiandra GD" w:eastAsia="Times New Roman" w:hAnsi="Maiandra GD" w:cs="Times New Roman"/>
          <w:sz w:val="24"/>
          <w:szCs w:val="24"/>
        </w:rPr>
      </w:pPr>
      <w:r w:rsidRPr="00697C87">
        <w:rPr>
          <w:rFonts w:ascii="Maiandra GD" w:eastAsia="Times New Roman" w:hAnsi="Maiandra GD" w:cs="Times New Roman"/>
          <w:sz w:val="24"/>
          <w:szCs w:val="24"/>
        </w:rPr>
        <w:t>Describe the style, technique, and iconography of the Battle of Issos.</w:t>
      </w:r>
    </w:p>
    <w:p w:rsidR="00FB60DA" w:rsidRPr="00697C87" w:rsidRDefault="00FB60DA" w:rsidP="00FB60DA">
      <w:pPr>
        <w:pStyle w:val="ListParagraph"/>
        <w:numPr>
          <w:ilvl w:val="0"/>
          <w:numId w:val="13"/>
        </w:numPr>
        <w:spacing w:before="100" w:beforeAutospacing="1"/>
        <w:rPr>
          <w:rFonts w:ascii="Maiandra GD" w:eastAsia="Times New Roman" w:hAnsi="Maiandra GD" w:cs="Times New Roman"/>
          <w:sz w:val="24"/>
          <w:szCs w:val="24"/>
        </w:rPr>
      </w:pPr>
      <w:r w:rsidRPr="00697C87">
        <w:rPr>
          <w:rFonts w:ascii="Maiandra GD" w:eastAsia="Times New Roman" w:hAnsi="Maiandra GD" w:cs="Times New Roman"/>
          <w:sz w:val="24"/>
          <w:szCs w:val="24"/>
        </w:rPr>
        <w:t xml:space="preserve">Identify the </w:t>
      </w:r>
      <w:r w:rsidR="00033298" w:rsidRPr="00697C87">
        <w:rPr>
          <w:rFonts w:ascii="Maiandra GD" w:eastAsia="Times New Roman" w:hAnsi="Maiandra GD" w:cs="Times New Roman"/>
          <w:sz w:val="24"/>
          <w:szCs w:val="24"/>
        </w:rPr>
        <w:t>Greek wars that changed societies and ideas</w:t>
      </w:r>
      <w:r w:rsidRPr="00697C87">
        <w:rPr>
          <w:rFonts w:ascii="Maiandra GD" w:eastAsia="Times New Roman" w:hAnsi="Maiandra GD" w:cs="Times New Roman"/>
          <w:sz w:val="24"/>
          <w:szCs w:val="24"/>
        </w:rPr>
        <w:t>.</w:t>
      </w:r>
    </w:p>
    <w:p w:rsidR="006B71BE" w:rsidRPr="00697C87" w:rsidRDefault="006B71BE" w:rsidP="006B71BE">
      <w:pPr>
        <w:numPr>
          <w:ilvl w:val="0"/>
          <w:numId w:val="13"/>
        </w:numPr>
        <w:spacing w:before="100" w:beforeAutospacing="1" w:after="100" w:afterAutospacing="1"/>
        <w:rPr>
          <w:rFonts w:ascii="Verdana" w:eastAsia="Times New Roman" w:hAnsi="Verdana" w:cs="Times New Roman"/>
          <w:sz w:val="24"/>
          <w:szCs w:val="24"/>
        </w:rPr>
      </w:pPr>
      <w:r w:rsidRPr="00697C87">
        <w:rPr>
          <w:rFonts w:ascii="Verdana" w:eastAsia="Times New Roman" w:hAnsi="Verdana" w:cs="Times New Roman"/>
          <w:sz w:val="24"/>
          <w:szCs w:val="24"/>
        </w:rPr>
        <w:t>Explain what is meant by "Man is the measure of all things," and relate it to the development of Greek art.</w:t>
      </w:r>
    </w:p>
    <w:p w:rsidR="007E38F8" w:rsidRPr="007E38F8" w:rsidRDefault="007E38F8" w:rsidP="007E38F8">
      <w:pPr>
        <w:rPr>
          <w:rFonts w:ascii="Maiandra GD" w:eastAsia="Times New Roman" w:hAnsi="Maiandra GD" w:cs="Times New Roman"/>
          <w:b/>
          <w:sz w:val="32"/>
          <w:szCs w:val="32"/>
        </w:rPr>
      </w:pPr>
    </w:p>
    <w:p w:rsidR="007E38F8" w:rsidRPr="007E38F8" w:rsidRDefault="007E38F8" w:rsidP="007E38F8">
      <w:pPr>
        <w:rPr>
          <w:rFonts w:ascii="Maiandra GD" w:eastAsia="Times New Roman" w:hAnsi="Maiandra GD" w:cs="Times New Roman"/>
          <w:b/>
          <w:sz w:val="32"/>
          <w:szCs w:val="32"/>
        </w:rPr>
      </w:pPr>
      <w:r w:rsidRPr="007E38F8">
        <w:rPr>
          <w:rFonts w:ascii="Maiandra GD" w:eastAsia="Times New Roman" w:hAnsi="Maiandra GD" w:cs="Times New Roman"/>
          <w:b/>
          <w:sz w:val="32"/>
          <w:szCs w:val="32"/>
        </w:rPr>
        <w:t>Due Date: _____________________</w:t>
      </w:r>
    </w:p>
    <w:p w:rsidR="002C4BD8" w:rsidRPr="002C4BD8" w:rsidRDefault="002C4BD8" w:rsidP="002C4BD8">
      <w:pPr>
        <w:rPr>
          <w:rFonts w:ascii="Verdana" w:eastAsia="Times New Roman" w:hAnsi="Verdana" w:cs="Times New Roman"/>
          <w:vanish/>
          <w:sz w:val="18"/>
          <w:szCs w:val="18"/>
        </w:rPr>
      </w:pPr>
    </w:p>
    <w:sectPr w:rsidR="002C4BD8" w:rsidRPr="002C4BD8" w:rsidSect="00EE1EB0">
      <w:headerReference w:type="default" r:id="rId7"/>
      <w:type w:val="continuous"/>
      <w:pgSz w:w="12240" w:h="15840" w:code="1"/>
      <w:pgMar w:top="720" w:right="720" w:bottom="720" w:left="720" w:header="720" w:footer="720" w:gutter="0"/>
      <w:paperSrc w:first="15" w:other="15"/>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2F87" w:rsidRDefault="00F12F87" w:rsidP="00FD2DDA">
      <w:r>
        <w:separator/>
      </w:r>
    </w:p>
  </w:endnote>
  <w:endnote w:type="continuationSeparator" w:id="0">
    <w:p w:rsidR="00F12F87" w:rsidRDefault="00F12F87" w:rsidP="00FD2D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roadway">
    <w:altName w:val="Broadway"/>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2F87" w:rsidRDefault="00F12F87" w:rsidP="00FD2DDA">
      <w:r>
        <w:separator/>
      </w:r>
    </w:p>
  </w:footnote>
  <w:footnote w:type="continuationSeparator" w:id="0">
    <w:p w:rsidR="00F12F87" w:rsidRDefault="00F12F87" w:rsidP="00FD2D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D5F" w:rsidRPr="00EE1EB0" w:rsidRDefault="007E1906" w:rsidP="00EE1EB0">
    <w:pPr>
      <w:pStyle w:val="Header"/>
      <w:pBdr>
        <w:bottom w:val="thickThinSmallGap" w:sz="24" w:space="1" w:color="622423" w:themeColor="accent2" w:themeShade="7F"/>
      </w:pBdr>
      <w:jc w:val="center"/>
      <w:rPr>
        <w:rFonts w:ascii="Maiandra GD" w:eastAsiaTheme="majorEastAsia" w:hAnsi="Maiandra GD" w:cstheme="majorBidi"/>
        <w:sz w:val="32"/>
        <w:szCs w:val="32"/>
      </w:rPr>
    </w:pPr>
    <w:sdt>
      <w:sdtPr>
        <w:rPr>
          <w:rFonts w:ascii="Maiandra GD" w:eastAsiaTheme="majorEastAsia" w:hAnsi="Maiandra GD" w:cstheme="majorBidi"/>
          <w:sz w:val="32"/>
          <w:szCs w:val="32"/>
        </w:rPr>
        <w:alias w:val="Title"/>
        <w:id w:val="77095461"/>
        <w:placeholder>
          <w:docPart w:val="0A98A55CCDCA46A9ABCD6C17DCF6BA05"/>
        </w:placeholder>
        <w:dataBinding w:prefixMappings="xmlns:ns0='http://schemas.openxmlformats.org/package/2006/metadata/core-properties' xmlns:ns1='http://purl.org/dc/elements/1.1/'" w:xpath="/ns0:coreProperties[1]/ns1:title[1]" w:storeItemID="{6C3C8BC8-F283-45AE-878A-BAB7291924A1}"/>
        <w:text/>
      </w:sdtPr>
      <w:sdtContent>
        <w:r w:rsidR="00FD2DDA" w:rsidRPr="00BD2B36">
          <w:rPr>
            <w:rFonts w:ascii="Maiandra GD" w:eastAsiaTheme="majorEastAsia" w:hAnsi="Maiandra GD" w:cstheme="majorBidi"/>
            <w:sz w:val="32"/>
            <w:szCs w:val="32"/>
          </w:rPr>
          <w:t>AP Art History</w:t>
        </w:r>
        <w:r w:rsidR="00EE1EB0">
          <w:rPr>
            <w:rFonts w:ascii="Maiandra GD" w:eastAsiaTheme="majorEastAsia" w:hAnsi="Maiandra GD" w:cstheme="majorBidi"/>
            <w:sz w:val="32"/>
            <w:szCs w:val="32"/>
          </w:rPr>
          <w:t>,</w:t>
        </w:r>
        <w:r w:rsidR="00FD2DDA" w:rsidRPr="00BD2B36">
          <w:rPr>
            <w:rFonts w:ascii="Maiandra GD" w:eastAsiaTheme="majorEastAsia" w:hAnsi="Maiandra GD" w:cstheme="majorBidi"/>
            <w:sz w:val="32"/>
            <w:szCs w:val="32"/>
          </w:rPr>
          <w:t xml:space="preserve"> Denver School of the Arts, 2010-2011</w:t>
        </w:r>
        <w:r w:rsidR="00BD2B36">
          <w:rPr>
            <w:rFonts w:ascii="Maiandra GD" w:eastAsiaTheme="majorEastAsia" w:hAnsi="Maiandra GD" w:cstheme="majorBidi"/>
            <w:sz w:val="32"/>
            <w:szCs w:val="32"/>
          </w:rPr>
          <w:t>, Ms. Clemmer</w:t>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E78B5"/>
    <w:multiLevelType w:val="multilevel"/>
    <w:tmpl w:val="051C6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A625DC"/>
    <w:multiLevelType w:val="multilevel"/>
    <w:tmpl w:val="3A683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133F85"/>
    <w:multiLevelType w:val="hybridMultilevel"/>
    <w:tmpl w:val="33DAA32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AC410EE"/>
    <w:multiLevelType w:val="multilevel"/>
    <w:tmpl w:val="6EEE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C77CDA"/>
    <w:multiLevelType w:val="hybridMultilevel"/>
    <w:tmpl w:val="2E166500"/>
    <w:lvl w:ilvl="0" w:tplc="7204901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E25E25"/>
    <w:multiLevelType w:val="multilevel"/>
    <w:tmpl w:val="18D63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C95C3C"/>
    <w:multiLevelType w:val="hybridMultilevel"/>
    <w:tmpl w:val="7F381AD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28BD25C7"/>
    <w:multiLevelType w:val="hybridMultilevel"/>
    <w:tmpl w:val="F200799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A08332D"/>
    <w:multiLevelType w:val="multilevel"/>
    <w:tmpl w:val="00589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00D750E"/>
    <w:multiLevelType w:val="hybridMultilevel"/>
    <w:tmpl w:val="DFD0E9B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BA41C7D"/>
    <w:multiLevelType w:val="multilevel"/>
    <w:tmpl w:val="586EF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441183C"/>
    <w:multiLevelType w:val="hybridMultilevel"/>
    <w:tmpl w:val="0E7A9F08"/>
    <w:lvl w:ilvl="0" w:tplc="98E27D12">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3A46805"/>
    <w:multiLevelType w:val="multilevel"/>
    <w:tmpl w:val="A47A5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FA727A4"/>
    <w:multiLevelType w:val="multilevel"/>
    <w:tmpl w:val="D5C0E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2"/>
  </w:num>
  <w:num w:numId="4">
    <w:abstractNumId w:val="9"/>
  </w:num>
  <w:num w:numId="5">
    <w:abstractNumId w:val="6"/>
  </w:num>
  <w:num w:numId="6">
    <w:abstractNumId w:val="13"/>
  </w:num>
  <w:num w:numId="7">
    <w:abstractNumId w:val="12"/>
  </w:num>
  <w:num w:numId="8">
    <w:abstractNumId w:val="10"/>
  </w:num>
  <w:num w:numId="9">
    <w:abstractNumId w:val="1"/>
  </w:num>
  <w:num w:numId="10">
    <w:abstractNumId w:val="8"/>
  </w:num>
  <w:num w:numId="11">
    <w:abstractNumId w:val="0"/>
  </w:num>
  <w:num w:numId="12">
    <w:abstractNumId w:val="5"/>
  </w:num>
  <w:num w:numId="13">
    <w:abstractNumId w:val="11"/>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rawingGridVerticalSpacing w:val="136"/>
  <w:displayHorizontalDrawingGridEvery w:val="2"/>
  <w:displayVerticalDrawingGridEvery w:val="2"/>
  <w:characterSpacingControl w:val="doNotCompress"/>
  <w:hdrShapeDefaults>
    <o:shapedefaults v:ext="edit" spidmax="24578"/>
  </w:hdrShapeDefaults>
  <w:footnotePr>
    <w:footnote w:id="-1"/>
    <w:footnote w:id="0"/>
  </w:footnotePr>
  <w:endnotePr>
    <w:endnote w:id="-1"/>
    <w:endnote w:id="0"/>
  </w:endnotePr>
  <w:compat/>
  <w:rsids>
    <w:rsidRoot w:val="00FD2DDA"/>
    <w:rsid w:val="00025E93"/>
    <w:rsid w:val="00033298"/>
    <w:rsid w:val="000347AF"/>
    <w:rsid w:val="0004033E"/>
    <w:rsid w:val="00040E48"/>
    <w:rsid w:val="000E21D8"/>
    <w:rsid w:val="000F032B"/>
    <w:rsid w:val="001854B2"/>
    <w:rsid w:val="001B5C43"/>
    <w:rsid w:val="00235BE8"/>
    <w:rsid w:val="00245B33"/>
    <w:rsid w:val="00247386"/>
    <w:rsid w:val="002619FC"/>
    <w:rsid w:val="002C4BD8"/>
    <w:rsid w:val="00333143"/>
    <w:rsid w:val="003C2869"/>
    <w:rsid w:val="0041207B"/>
    <w:rsid w:val="004164AD"/>
    <w:rsid w:val="004261B8"/>
    <w:rsid w:val="00441BDA"/>
    <w:rsid w:val="00476EEE"/>
    <w:rsid w:val="00496E9D"/>
    <w:rsid w:val="00521E0E"/>
    <w:rsid w:val="005478E1"/>
    <w:rsid w:val="005810F3"/>
    <w:rsid w:val="0058495C"/>
    <w:rsid w:val="00697C87"/>
    <w:rsid w:val="006B71BE"/>
    <w:rsid w:val="006C1D8A"/>
    <w:rsid w:val="00701DFF"/>
    <w:rsid w:val="00775E2B"/>
    <w:rsid w:val="00787B7B"/>
    <w:rsid w:val="00795ED8"/>
    <w:rsid w:val="007A5036"/>
    <w:rsid w:val="007E1906"/>
    <w:rsid w:val="007E38F8"/>
    <w:rsid w:val="00825A3C"/>
    <w:rsid w:val="00833F6B"/>
    <w:rsid w:val="00866C85"/>
    <w:rsid w:val="00957D5F"/>
    <w:rsid w:val="009662AE"/>
    <w:rsid w:val="0097299A"/>
    <w:rsid w:val="00992E6B"/>
    <w:rsid w:val="00A4727E"/>
    <w:rsid w:val="00AC5BC9"/>
    <w:rsid w:val="00B05A68"/>
    <w:rsid w:val="00BA33B3"/>
    <w:rsid w:val="00BA5398"/>
    <w:rsid w:val="00BD2B36"/>
    <w:rsid w:val="00C077A0"/>
    <w:rsid w:val="00CE7609"/>
    <w:rsid w:val="00D35FF4"/>
    <w:rsid w:val="00D60331"/>
    <w:rsid w:val="00DB79E4"/>
    <w:rsid w:val="00DC00E5"/>
    <w:rsid w:val="00EA6E2F"/>
    <w:rsid w:val="00EE1EB0"/>
    <w:rsid w:val="00F030F5"/>
    <w:rsid w:val="00F126EF"/>
    <w:rsid w:val="00F12F87"/>
    <w:rsid w:val="00F34487"/>
    <w:rsid w:val="00F374F4"/>
    <w:rsid w:val="00FA30EC"/>
    <w:rsid w:val="00FB60DA"/>
    <w:rsid w:val="00FD2DDA"/>
    <w:rsid w:val="00FF4A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D2DDA"/>
    <w:pPr>
      <w:autoSpaceDE w:val="0"/>
      <w:autoSpaceDN w:val="0"/>
      <w:adjustRightInd w:val="0"/>
    </w:pPr>
    <w:rPr>
      <w:rFonts w:ascii="Broadway" w:hAnsi="Broadway" w:cs="Broadway"/>
      <w:color w:val="000000"/>
      <w:sz w:val="24"/>
      <w:szCs w:val="24"/>
    </w:rPr>
  </w:style>
  <w:style w:type="paragraph" w:styleId="Header">
    <w:name w:val="header"/>
    <w:basedOn w:val="Normal"/>
    <w:link w:val="HeaderChar"/>
    <w:uiPriority w:val="99"/>
    <w:unhideWhenUsed/>
    <w:rsid w:val="00FD2DDA"/>
    <w:pPr>
      <w:tabs>
        <w:tab w:val="center" w:pos="4680"/>
        <w:tab w:val="right" w:pos="9360"/>
      </w:tabs>
    </w:pPr>
  </w:style>
  <w:style w:type="character" w:customStyle="1" w:styleId="HeaderChar">
    <w:name w:val="Header Char"/>
    <w:basedOn w:val="DefaultParagraphFont"/>
    <w:link w:val="Header"/>
    <w:uiPriority w:val="99"/>
    <w:rsid w:val="00FD2DDA"/>
  </w:style>
  <w:style w:type="paragraph" w:styleId="Footer">
    <w:name w:val="footer"/>
    <w:basedOn w:val="Normal"/>
    <w:link w:val="FooterChar"/>
    <w:uiPriority w:val="99"/>
    <w:semiHidden/>
    <w:unhideWhenUsed/>
    <w:rsid w:val="00FD2DDA"/>
    <w:pPr>
      <w:tabs>
        <w:tab w:val="center" w:pos="4680"/>
        <w:tab w:val="right" w:pos="9360"/>
      </w:tabs>
    </w:pPr>
  </w:style>
  <w:style w:type="character" w:customStyle="1" w:styleId="FooterChar">
    <w:name w:val="Footer Char"/>
    <w:basedOn w:val="DefaultParagraphFont"/>
    <w:link w:val="Footer"/>
    <w:uiPriority w:val="99"/>
    <w:semiHidden/>
    <w:rsid w:val="00FD2DDA"/>
  </w:style>
  <w:style w:type="paragraph" w:styleId="BalloonText">
    <w:name w:val="Balloon Text"/>
    <w:basedOn w:val="Normal"/>
    <w:link w:val="BalloonTextChar"/>
    <w:uiPriority w:val="99"/>
    <w:semiHidden/>
    <w:unhideWhenUsed/>
    <w:rsid w:val="00FD2DDA"/>
    <w:rPr>
      <w:rFonts w:ascii="Tahoma" w:hAnsi="Tahoma" w:cs="Tahoma"/>
      <w:sz w:val="16"/>
      <w:szCs w:val="16"/>
    </w:rPr>
  </w:style>
  <w:style w:type="character" w:customStyle="1" w:styleId="BalloonTextChar">
    <w:name w:val="Balloon Text Char"/>
    <w:basedOn w:val="DefaultParagraphFont"/>
    <w:link w:val="BalloonText"/>
    <w:uiPriority w:val="99"/>
    <w:semiHidden/>
    <w:rsid w:val="00FD2DDA"/>
    <w:rPr>
      <w:rFonts w:ascii="Tahoma" w:hAnsi="Tahoma" w:cs="Tahoma"/>
      <w:sz w:val="16"/>
      <w:szCs w:val="16"/>
    </w:rPr>
  </w:style>
  <w:style w:type="paragraph" w:styleId="ListParagraph">
    <w:name w:val="List Paragraph"/>
    <w:basedOn w:val="Normal"/>
    <w:uiPriority w:val="34"/>
    <w:qFormat/>
    <w:rsid w:val="00245B33"/>
    <w:pPr>
      <w:ind w:left="720"/>
      <w:contextualSpacing/>
    </w:pPr>
  </w:style>
  <w:style w:type="paragraph" w:styleId="NormalWeb">
    <w:name w:val="Normal (Web)"/>
    <w:basedOn w:val="Normal"/>
    <w:uiPriority w:val="99"/>
    <w:semiHidden/>
    <w:unhideWhenUsed/>
    <w:rsid w:val="005478E1"/>
    <w:pPr>
      <w:spacing w:before="100" w:beforeAutospacing="1" w:after="100" w:afterAutospacing="1"/>
    </w:pPr>
    <w:rPr>
      <w:rFonts w:ascii="Times New Roman" w:eastAsia="Times New Roman" w:hAnsi="Times New Roman" w:cs="Times New Roman"/>
      <w:sz w:val="24"/>
      <w:szCs w:val="24"/>
    </w:rPr>
  </w:style>
  <w:style w:type="table" w:styleId="TableGrid">
    <w:name w:val="Table Grid"/>
    <w:basedOn w:val="TableNormal"/>
    <w:uiPriority w:val="59"/>
    <w:rsid w:val="00787B7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895623">
      <w:bodyDiv w:val="1"/>
      <w:marLeft w:val="0"/>
      <w:marRight w:val="0"/>
      <w:marTop w:val="0"/>
      <w:marBottom w:val="0"/>
      <w:divBdr>
        <w:top w:val="none" w:sz="0" w:space="0" w:color="auto"/>
        <w:left w:val="none" w:sz="0" w:space="0" w:color="auto"/>
        <w:bottom w:val="none" w:sz="0" w:space="0" w:color="auto"/>
        <w:right w:val="none" w:sz="0" w:space="0" w:color="auto"/>
      </w:divBdr>
    </w:div>
    <w:div w:id="28840760">
      <w:bodyDiv w:val="1"/>
      <w:marLeft w:val="0"/>
      <w:marRight w:val="0"/>
      <w:marTop w:val="0"/>
      <w:marBottom w:val="0"/>
      <w:divBdr>
        <w:top w:val="none" w:sz="0" w:space="0" w:color="auto"/>
        <w:left w:val="none" w:sz="0" w:space="0" w:color="auto"/>
        <w:bottom w:val="none" w:sz="0" w:space="0" w:color="auto"/>
        <w:right w:val="none" w:sz="0" w:space="0" w:color="auto"/>
      </w:divBdr>
    </w:div>
    <w:div w:id="155918961">
      <w:bodyDiv w:val="1"/>
      <w:marLeft w:val="0"/>
      <w:marRight w:val="0"/>
      <w:marTop w:val="0"/>
      <w:marBottom w:val="0"/>
      <w:divBdr>
        <w:top w:val="none" w:sz="0" w:space="0" w:color="auto"/>
        <w:left w:val="none" w:sz="0" w:space="0" w:color="auto"/>
        <w:bottom w:val="none" w:sz="0" w:space="0" w:color="auto"/>
        <w:right w:val="none" w:sz="0" w:space="0" w:color="auto"/>
      </w:divBdr>
    </w:div>
    <w:div w:id="313410139">
      <w:bodyDiv w:val="1"/>
      <w:marLeft w:val="0"/>
      <w:marRight w:val="0"/>
      <w:marTop w:val="0"/>
      <w:marBottom w:val="0"/>
      <w:divBdr>
        <w:top w:val="none" w:sz="0" w:space="0" w:color="auto"/>
        <w:left w:val="none" w:sz="0" w:space="0" w:color="auto"/>
        <w:bottom w:val="none" w:sz="0" w:space="0" w:color="auto"/>
        <w:right w:val="none" w:sz="0" w:space="0" w:color="auto"/>
      </w:divBdr>
    </w:div>
    <w:div w:id="314266684">
      <w:bodyDiv w:val="1"/>
      <w:marLeft w:val="0"/>
      <w:marRight w:val="0"/>
      <w:marTop w:val="0"/>
      <w:marBottom w:val="0"/>
      <w:divBdr>
        <w:top w:val="none" w:sz="0" w:space="0" w:color="auto"/>
        <w:left w:val="none" w:sz="0" w:space="0" w:color="auto"/>
        <w:bottom w:val="none" w:sz="0" w:space="0" w:color="auto"/>
        <w:right w:val="none" w:sz="0" w:space="0" w:color="auto"/>
      </w:divBdr>
    </w:div>
    <w:div w:id="330764057">
      <w:bodyDiv w:val="1"/>
      <w:marLeft w:val="0"/>
      <w:marRight w:val="0"/>
      <w:marTop w:val="0"/>
      <w:marBottom w:val="0"/>
      <w:divBdr>
        <w:top w:val="none" w:sz="0" w:space="0" w:color="auto"/>
        <w:left w:val="none" w:sz="0" w:space="0" w:color="auto"/>
        <w:bottom w:val="none" w:sz="0" w:space="0" w:color="auto"/>
        <w:right w:val="none" w:sz="0" w:space="0" w:color="auto"/>
      </w:divBdr>
    </w:div>
    <w:div w:id="410737608">
      <w:bodyDiv w:val="1"/>
      <w:marLeft w:val="0"/>
      <w:marRight w:val="0"/>
      <w:marTop w:val="0"/>
      <w:marBottom w:val="0"/>
      <w:divBdr>
        <w:top w:val="none" w:sz="0" w:space="0" w:color="auto"/>
        <w:left w:val="none" w:sz="0" w:space="0" w:color="auto"/>
        <w:bottom w:val="none" w:sz="0" w:space="0" w:color="auto"/>
        <w:right w:val="none" w:sz="0" w:space="0" w:color="auto"/>
      </w:divBdr>
    </w:div>
    <w:div w:id="479424956">
      <w:bodyDiv w:val="1"/>
      <w:marLeft w:val="0"/>
      <w:marRight w:val="0"/>
      <w:marTop w:val="0"/>
      <w:marBottom w:val="0"/>
      <w:divBdr>
        <w:top w:val="none" w:sz="0" w:space="0" w:color="auto"/>
        <w:left w:val="none" w:sz="0" w:space="0" w:color="auto"/>
        <w:bottom w:val="none" w:sz="0" w:space="0" w:color="auto"/>
        <w:right w:val="none" w:sz="0" w:space="0" w:color="auto"/>
      </w:divBdr>
    </w:div>
    <w:div w:id="669721541">
      <w:bodyDiv w:val="1"/>
      <w:marLeft w:val="0"/>
      <w:marRight w:val="0"/>
      <w:marTop w:val="0"/>
      <w:marBottom w:val="0"/>
      <w:divBdr>
        <w:top w:val="none" w:sz="0" w:space="0" w:color="auto"/>
        <w:left w:val="none" w:sz="0" w:space="0" w:color="auto"/>
        <w:bottom w:val="none" w:sz="0" w:space="0" w:color="auto"/>
        <w:right w:val="none" w:sz="0" w:space="0" w:color="auto"/>
      </w:divBdr>
    </w:div>
    <w:div w:id="859777513">
      <w:bodyDiv w:val="1"/>
      <w:marLeft w:val="0"/>
      <w:marRight w:val="0"/>
      <w:marTop w:val="0"/>
      <w:marBottom w:val="0"/>
      <w:divBdr>
        <w:top w:val="none" w:sz="0" w:space="0" w:color="auto"/>
        <w:left w:val="none" w:sz="0" w:space="0" w:color="auto"/>
        <w:bottom w:val="none" w:sz="0" w:space="0" w:color="auto"/>
        <w:right w:val="none" w:sz="0" w:space="0" w:color="auto"/>
      </w:divBdr>
    </w:div>
    <w:div w:id="1059787802">
      <w:bodyDiv w:val="1"/>
      <w:marLeft w:val="0"/>
      <w:marRight w:val="0"/>
      <w:marTop w:val="0"/>
      <w:marBottom w:val="0"/>
      <w:divBdr>
        <w:top w:val="none" w:sz="0" w:space="0" w:color="auto"/>
        <w:left w:val="none" w:sz="0" w:space="0" w:color="auto"/>
        <w:bottom w:val="none" w:sz="0" w:space="0" w:color="auto"/>
        <w:right w:val="none" w:sz="0" w:space="0" w:color="auto"/>
      </w:divBdr>
    </w:div>
    <w:div w:id="1119370995">
      <w:bodyDiv w:val="1"/>
      <w:marLeft w:val="0"/>
      <w:marRight w:val="0"/>
      <w:marTop w:val="0"/>
      <w:marBottom w:val="0"/>
      <w:divBdr>
        <w:top w:val="none" w:sz="0" w:space="0" w:color="auto"/>
        <w:left w:val="none" w:sz="0" w:space="0" w:color="auto"/>
        <w:bottom w:val="none" w:sz="0" w:space="0" w:color="auto"/>
        <w:right w:val="none" w:sz="0" w:space="0" w:color="auto"/>
      </w:divBdr>
    </w:div>
    <w:div w:id="1363704433">
      <w:bodyDiv w:val="1"/>
      <w:marLeft w:val="0"/>
      <w:marRight w:val="0"/>
      <w:marTop w:val="0"/>
      <w:marBottom w:val="0"/>
      <w:divBdr>
        <w:top w:val="none" w:sz="0" w:space="0" w:color="auto"/>
        <w:left w:val="none" w:sz="0" w:space="0" w:color="auto"/>
        <w:bottom w:val="none" w:sz="0" w:space="0" w:color="auto"/>
        <w:right w:val="none" w:sz="0" w:space="0" w:color="auto"/>
      </w:divBdr>
    </w:div>
    <w:div w:id="1767732255">
      <w:bodyDiv w:val="1"/>
      <w:marLeft w:val="0"/>
      <w:marRight w:val="0"/>
      <w:marTop w:val="0"/>
      <w:marBottom w:val="0"/>
      <w:divBdr>
        <w:top w:val="none" w:sz="0" w:space="0" w:color="auto"/>
        <w:left w:val="none" w:sz="0" w:space="0" w:color="auto"/>
        <w:bottom w:val="none" w:sz="0" w:space="0" w:color="auto"/>
        <w:right w:val="none" w:sz="0" w:space="0" w:color="auto"/>
      </w:divBdr>
    </w:div>
    <w:div w:id="1846898860">
      <w:bodyDiv w:val="1"/>
      <w:marLeft w:val="0"/>
      <w:marRight w:val="0"/>
      <w:marTop w:val="0"/>
      <w:marBottom w:val="0"/>
      <w:divBdr>
        <w:top w:val="none" w:sz="0" w:space="0" w:color="auto"/>
        <w:left w:val="none" w:sz="0" w:space="0" w:color="auto"/>
        <w:bottom w:val="none" w:sz="0" w:space="0" w:color="auto"/>
        <w:right w:val="none" w:sz="0" w:space="0" w:color="auto"/>
      </w:divBdr>
    </w:div>
    <w:div w:id="1885018020">
      <w:bodyDiv w:val="1"/>
      <w:marLeft w:val="0"/>
      <w:marRight w:val="0"/>
      <w:marTop w:val="0"/>
      <w:marBottom w:val="0"/>
      <w:divBdr>
        <w:top w:val="none" w:sz="0" w:space="0" w:color="auto"/>
        <w:left w:val="none" w:sz="0" w:space="0" w:color="auto"/>
        <w:bottom w:val="none" w:sz="0" w:space="0" w:color="auto"/>
        <w:right w:val="none" w:sz="0" w:space="0" w:color="auto"/>
      </w:divBdr>
    </w:div>
    <w:div w:id="1908833171">
      <w:bodyDiv w:val="1"/>
      <w:marLeft w:val="0"/>
      <w:marRight w:val="0"/>
      <w:marTop w:val="0"/>
      <w:marBottom w:val="0"/>
      <w:divBdr>
        <w:top w:val="none" w:sz="0" w:space="0" w:color="auto"/>
        <w:left w:val="none" w:sz="0" w:space="0" w:color="auto"/>
        <w:bottom w:val="none" w:sz="0" w:space="0" w:color="auto"/>
        <w:right w:val="none" w:sz="0" w:space="0" w:color="auto"/>
      </w:divBdr>
    </w:div>
    <w:div w:id="1927223538">
      <w:bodyDiv w:val="1"/>
      <w:marLeft w:val="0"/>
      <w:marRight w:val="0"/>
      <w:marTop w:val="0"/>
      <w:marBottom w:val="0"/>
      <w:divBdr>
        <w:top w:val="none" w:sz="0" w:space="0" w:color="auto"/>
        <w:left w:val="none" w:sz="0" w:space="0" w:color="auto"/>
        <w:bottom w:val="none" w:sz="0" w:space="0" w:color="auto"/>
        <w:right w:val="none" w:sz="0" w:space="0" w:color="auto"/>
      </w:divBdr>
    </w:div>
    <w:div w:id="1984310055">
      <w:bodyDiv w:val="1"/>
      <w:marLeft w:val="0"/>
      <w:marRight w:val="0"/>
      <w:marTop w:val="0"/>
      <w:marBottom w:val="0"/>
      <w:divBdr>
        <w:top w:val="none" w:sz="0" w:space="0" w:color="auto"/>
        <w:left w:val="none" w:sz="0" w:space="0" w:color="auto"/>
        <w:bottom w:val="none" w:sz="0" w:space="0" w:color="auto"/>
        <w:right w:val="none" w:sz="0" w:space="0" w:color="auto"/>
      </w:divBdr>
    </w:div>
    <w:div w:id="2011519038">
      <w:bodyDiv w:val="1"/>
      <w:marLeft w:val="0"/>
      <w:marRight w:val="0"/>
      <w:marTop w:val="0"/>
      <w:marBottom w:val="0"/>
      <w:divBdr>
        <w:top w:val="none" w:sz="0" w:space="0" w:color="auto"/>
        <w:left w:val="none" w:sz="0" w:space="0" w:color="auto"/>
        <w:bottom w:val="none" w:sz="0" w:space="0" w:color="auto"/>
        <w:right w:val="none" w:sz="0" w:space="0" w:color="auto"/>
      </w:divBdr>
    </w:div>
    <w:div w:id="2054040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A98A55CCDCA46A9ABCD6C17DCF6BA05"/>
        <w:category>
          <w:name w:val="General"/>
          <w:gallery w:val="placeholder"/>
        </w:category>
        <w:types>
          <w:type w:val="bbPlcHdr"/>
        </w:types>
        <w:behaviors>
          <w:behavior w:val="content"/>
        </w:behaviors>
        <w:guid w:val="{8E298AF0-8E44-43A1-8BD3-2EEE6EC3BEF3}"/>
      </w:docPartPr>
      <w:docPartBody>
        <w:p w:rsidR="00970887" w:rsidRDefault="002A288F" w:rsidP="002A288F">
          <w:pPr>
            <w:pStyle w:val="0A98A55CCDCA46A9ABCD6C17DCF6BA0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roadway">
    <w:altName w:val="Broadway"/>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A288F"/>
    <w:rsid w:val="00012437"/>
    <w:rsid w:val="00272261"/>
    <w:rsid w:val="002A288F"/>
    <w:rsid w:val="00393B31"/>
    <w:rsid w:val="00691ACE"/>
    <w:rsid w:val="00970887"/>
    <w:rsid w:val="00AD0E55"/>
    <w:rsid w:val="00DA3B3B"/>
    <w:rsid w:val="00E114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8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A98A55CCDCA46A9ABCD6C17DCF6BA05">
    <w:name w:val="0A98A55CCDCA46A9ABCD6C17DCF6BA05"/>
    <w:rsid w:val="002A288F"/>
  </w:style>
  <w:style w:type="paragraph" w:customStyle="1" w:styleId="17A72C06DE37459B8F66170E42B89990">
    <w:name w:val="17A72C06DE37459B8F66170E42B89990"/>
    <w:rsid w:val="002A288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2</Pages>
  <Words>432</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AP Art History, Denver School of the Arts, 2010-2011, Ms. Clemmer</vt:lpstr>
    </vt:vector>
  </TitlesOfParts>
  <Company/>
  <LinksUpToDate>false</LinksUpToDate>
  <CharactersWithSpaces>2896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Art History, Denver School of the Arts, 2010-2011, Ms. Clemmer</dc:title>
  <dc:creator>Louise Clemmer</dc:creator>
  <cp:lastModifiedBy>Louise Clemmer</cp:lastModifiedBy>
  <cp:revision>6</cp:revision>
  <dcterms:created xsi:type="dcterms:W3CDTF">2010-10-02T22:11:00Z</dcterms:created>
  <dcterms:modified xsi:type="dcterms:W3CDTF">2010-10-04T01:44:00Z</dcterms:modified>
</cp:coreProperties>
</file>