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3B" w:rsidRDefault="00FA1A3B">
      <w:pPr>
        <w:rPr>
          <w:rFonts w:ascii="Maiandra GD" w:hAnsi="Maiandra GD"/>
          <w:sz w:val="28"/>
          <w:szCs w:val="28"/>
        </w:rPr>
      </w:pPr>
      <w:r w:rsidRPr="00FA1A3B">
        <w:rPr>
          <w:rFonts w:ascii="Maiandra GD" w:hAnsi="Maiandra GD"/>
          <w:sz w:val="28"/>
          <w:szCs w:val="28"/>
        </w:rPr>
        <w:t xml:space="preserve">Compare and Contrast the two sets of statuettes. Use the correct vocabulary for sculptures and the context of each artistic period.  </w:t>
      </w:r>
    </w:p>
    <w:p w:rsidR="00BA33B3" w:rsidRPr="00FA1A3B" w:rsidRDefault="00FA1A3B">
      <w:pPr>
        <w:rPr>
          <w:rFonts w:ascii="Maiandra GD" w:hAnsi="Maiandra GD"/>
          <w:sz w:val="28"/>
          <w:szCs w:val="28"/>
        </w:rPr>
      </w:pPr>
      <w:r w:rsidRPr="00FA1A3B">
        <w:rPr>
          <w:rFonts w:ascii="Maiandra GD" w:hAnsi="Maiandra GD"/>
          <w:sz w:val="28"/>
          <w:szCs w:val="28"/>
        </w:rPr>
        <w:t>Due Date</w:t>
      </w:r>
      <w:proofErr w:type="gramStart"/>
      <w:r w:rsidRPr="00FA1A3B">
        <w:rPr>
          <w:rFonts w:ascii="Maiandra GD" w:hAnsi="Maiandra GD"/>
          <w:sz w:val="28"/>
          <w:szCs w:val="28"/>
        </w:rPr>
        <w:t>:_</w:t>
      </w:r>
      <w:proofErr w:type="gramEnd"/>
      <w:r w:rsidRPr="00FA1A3B">
        <w:rPr>
          <w:rFonts w:ascii="Maiandra GD" w:hAnsi="Maiandra GD"/>
          <w:sz w:val="28"/>
          <w:szCs w:val="28"/>
        </w:rPr>
        <w:t>____________________</w:t>
      </w:r>
    </w:p>
    <w:p w:rsidR="00FA1A3B" w:rsidRDefault="00FA1A3B"/>
    <w:p w:rsidR="00FA1A3B" w:rsidRDefault="00FA1A3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30480</wp:posOffset>
            </wp:positionV>
            <wp:extent cx="5476875" cy="3619500"/>
            <wp:effectExtent l="19050" t="0" r="9525" b="0"/>
            <wp:wrapThrough wrapText="bothSides">
              <wp:wrapPolygon edited="0">
                <wp:start x="-75" y="0"/>
                <wp:lineTo x="-75" y="21486"/>
                <wp:lineTo x="21638" y="21486"/>
                <wp:lineTo x="21638" y="0"/>
                <wp:lineTo x="-7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A3B" w:rsidRPr="00FA1A3B" w:rsidRDefault="00FA1A3B">
      <w:pPr>
        <w:rPr>
          <w:rFonts w:ascii="Maiandra GD" w:hAnsi="Maiandra GD"/>
          <w:sz w:val="28"/>
          <w:szCs w:val="28"/>
        </w:rPr>
      </w:pPr>
      <w:proofErr w:type="gramStart"/>
      <w:r w:rsidRPr="00FA1A3B">
        <w:rPr>
          <w:rFonts w:ascii="Maiandra GD" w:hAnsi="Maiandra GD"/>
          <w:sz w:val="28"/>
          <w:szCs w:val="28"/>
        </w:rPr>
        <w:t>Cycladic Figurines, from Syros, c. 2500-2300 BCE.</w:t>
      </w:r>
      <w:proofErr w:type="gramEnd"/>
    </w:p>
    <w:p w:rsidR="00FA1A3B" w:rsidRPr="00FA1A3B" w:rsidRDefault="00FA1A3B">
      <w:pPr>
        <w:rPr>
          <w:rFonts w:ascii="Maiandra GD" w:hAnsi="Maiandra GD"/>
          <w:sz w:val="28"/>
          <w:szCs w:val="28"/>
        </w:rPr>
      </w:pPr>
    </w:p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/>
    <w:p w:rsidR="00FA1A3B" w:rsidRDefault="00FA1A3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80010</wp:posOffset>
            </wp:positionV>
            <wp:extent cx="3448050" cy="2628900"/>
            <wp:effectExtent l="19050" t="0" r="0" b="0"/>
            <wp:wrapThrough wrapText="bothSides">
              <wp:wrapPolygon edited="0">
                <wp:start x="-119" y="0"/>
                <wp:lineTo x="-119" y="21443"/>
                <wp:lineTo x="21600" y="21443"/>
                <wp:lineTo x="21600" y="0"/>
                <wp:lineTo x="-119" y="0"/>
              </wp:wrapPolygon>
            </wp:wrapThrough>
            <wp:docPr id="2" name="Picture 1" descr="http://www.crystalinks.com/sumervotiv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4" descr="http://www.crystalinks.com/sumervotiv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1A3B" w:rsidRDefault="00FA1A3B"/>
    <w:p w:rsidR="00FA1A3B" w:rsidRDefault="00FA1A3B"/>
    <w:p w:rsidR="00FA1A3B" w:rsidRDefault="00FA1A3B"/>
    <w:p w:rsidR="00FA1A3B" w:rsidRDefault="00FA1A3B"/>
    <w:p w:rsidR="00FA1A3B" w:rsidRPr="00FA1A3B" w:rsidRDefault="00FA1A3B">
      <w:pPr>
        <w:rPr>
          <w:rFonts w:ascii="Maiandra GD" w:hAnsi="Maiandra GD"/>
          <w:sz w:val="28"/>
          <w:szCs w:val="28"/>
        </w:rPr>
      </w:pPr>
      <w:r w:rsidRPr="00FA1A3B">
        <w:rPr>
          <w:rFonts w:ascii="Maiandra GD" w:hAnsi="Maiandra GD"/>
          <w:sz w:val="28"/>
          <w:szCs w:val="28"/>
        </w:rPr>
        <w:t xml:space="preserve">Statues from Abu Temple at Tell </w:t>
      </w:r>
      <w:proofErr w:type="spellStart"/>
      <w:r w:rsidRPr="00FA1A3B">
        <w:rPr>
          <w:rFonts w:ascii="Maiandra GD" w:hAnsi="Maiandra GD"/>
          <w:sz w:val="28"/>
          <w:szCs w:val="28"/>
        </w:rPr>
        <w:t>Asmar</w:t>
      </w:r>
      <w:proofErr w:type="spellEnd"/>
      <w:r w:rsidRPr="00FA1A3B">
        <w:rPr>
          <w:rFonts w:ascii="Maiandra GD" w:hAnsi="Maiandra GD"/>
          <w:sz w:val="28"/>
          <w:szCs w:val="28"/>
        </w:rPr>
        <w:t>, Early Sumer dynastic Period c2700-2500 BCE</w:t>
      </w:r>
    </w:p>
    <w:p w:rsidR="00FA1A3B" w:rsidRPr="00FA1A3B" w:rsidRDefault="00FA1A3B">
      <w:pPr>
        <w:rPr>
          <w:rFonts w:ascii="Maiandra GD" w:hAnsi="Maiandra GD"/>
          <w:sz w:val="28"/>
          <w:szCs w:val="28"/>
        </w:rPr>
      </w:pPr>
    </w:p>
    <w:sectPr w:rsidR="00FA1A3B" w:rsidRPr="00FA1A3B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FA1A3B"/>
    <w:rsid w:val="000E21D8"/>
    <w:rsid w:val="0010587C"/>
    <w:rsid w:val="001854B2"/>
    <w:rsid w:val="00BA33B3"/>
    <w:rsid w:val="00FA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A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2010-09-18T22:22:00Z</dcterms:created>
  <dcterms:modified xsi:type="dcterms:W3CDTF">2010-09-18T22:30:00Z</dcterms:modified>
</cp:coreProperties>
</file>