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302" w:rsidRDefault="00ED6229" w:rsidP="004942B2">
      <w:pPr>
        <w:rPr>
          <w:rFonts w:ascii="Maiandra GD" w:hAnsi="Maiandra GD"/>
          <w:sz w:val="24"/>
          <w:szCs w:val="24"/>
        </w:rPr>
      </w:pPr>
      <w:r>
        <w:rPr>
          <w:rFonts w:ascii="Maiandra GD" w:hAnsi="Maiandra GD"/>
          <w:sz w:val="24"/>
          <w:szCs w:val="24"/>
        </w:rPr>
        <w:t xml:space="preserve"> </w:t>
      </w:r>
    </w:p>
    <w:p w:rsidR="00ED6229" w:rsidRPr="00E04A62" w:rsidRDefault="00ED6229" w:rsidP="004942B2">
      <w:pPr>
        <w:rPr>
          <w:rFonts w:ascii="Maiandra GD" w:hAnsi="Maiandra GD"/>
          <w:sz w:val="24"/>
          <w:szCs w:val="24"/>
        </w:rPr>
      </w:pPr>
      <w:r w:rsidRPr="00E04A62">
        <w:rPr>
          <w:rFonts w:ascii="Maiandra GD" w:hAnsi="Maiandra GD"/>
          <w:b/>
          <w:sz w:val="32"/>
          <w:szCs w:val="32"/>
        </w:rPr>
        <w:t>Context:</w:t>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Pr>
          <w:rFonts w:ascii="Maiandra GD" w:hAnsi="Maiandra GD"/>
          <w:b/>
          <w:sz w:val="32"/>
          <w:szCs w:val="32"/>
        </w:rPr>
        <w:tab/>
      </w:r>
      <w:r w:rsidR="00E04A62" w:rsidRPr="00E04A62">
        <w:rPr>
          <w:rFonts w:ascii="Maiandra GD" w:hAnsi="Maiandra GD"/>
          <w:sz w:val="24"/>
          <w:szCs w:val="24"/>
        </w:rPr>
        <w:t>Art Across Time: Chapter 7</w:t>
      </w:r>
    </w:p>
    <w:p w:rsidR="00ED6229" w:rsidRPr="00E04A62" w:rsidRDefault="00ED6229" w:rsidP="004942B2">
      <w:pPr>
        <w:rPr>
          <w:rFonts w:ascii="Maiandra GD" w:hAnsi="Maiandra GD"/>
          <w:b/>
          <w:sz w:val="24"/>
          <w:szCs w:val="24"/>
          <w:u w:val="single"/>
        </w:rPr>
      </w:pPr>
      <w:r w:rsidRPr="00E04A62">
        <w:rPr>
          <w:rFonts w:ascii="Maiandra GD" w:hAnsi="Maiandra GD"/>
          <w:b/>
          <w:sz w:val="24"/>
          <w:szCs w:val="24"/>
          <w:u w:val="single"/>
        </w:rPr>
        <w:t>Roman Art Periods</w:t>
      </w:r>
      <w:r w:rsidR="00E04A62">
        <w:rPr>
          <w:rFonts w:ascii="Maiandra GD" w:hAnsi="Maiandra GD"/>
          <w:b/>
          <w:sz w:val="24"/>
          <w:szCs w:val="24"/>
          <w:u w:val="single"/>
        </w:rPr>
        <w:t>:</w:t>
      </w:r>
    </w:p>
    <w:p w:rsidR="00ED6229" w:rsidRDefault="00ED6229" w:rsidP="004942B2">
      <w:pPr>
        <w:rPr>
          <w:rFonts w:ascii="Maiandra GD" w:hAnsi="Maiandra GD"/>
          <w:sz w:val="24"/>
          <w:szCs w:val="24"/>
        </w:rPr>
      </w:pPr>
      <w:r>
        <w:rPr>
          <w:rFonts w:ascii="Maiandra GD" w:hAnsi="Maiandra GD"/>
          <w:sz w:val="24"/>
          <w:szCs w:val="24"/>
        </w:rPr>
        <w:tab/>
        <w:t>Republic 509-27 BCE</w:t>
      </w:r>
    </w:p>
    <w:p w:rsidR="00ED6229" w:rsidRDefault="00ED6229" w:rsidP="004942B2">
      <w:pPr>
        <w:rPr>
          <w:rFonts w:ascii="Maiandra GD" w:hAnsi="Maiandra GD"/>
          <w:sz w:val="24"/>
          <w:szCs w:val="24"/>
        </w:rPr>
      </w:pPr>
      <w:r>
        <w:rPr>
          <w:rFonts w:ascii="Maiandra GD" w:hAnsi="Maiandra GD"/>
          <w:sz w:val="24"/>
          <w:szCs w:val="24"/>
        </w:rPr>
        <w:tab/>
        <w:t>Early Empire 27 BCE -96 CE</w:t>
      </w:r>
    </w:p>
    <w:p w:rsidR="00ED6229" w:rsidRDefault="00ED6229" w:rsidP="004942B2">
      <w:pPr>
        <w:rPr>
          <w:rFonts w:ascii="Maiandra GD" w:hAnsi="Maiandra GD"/>
          <w:sz w:val="24"/>
          <w:szCs w:val="24"/>
        </w:rPr>
      </w:pPr>
      <w:r>
        <w:rPr>
          <w:rFonts w:ascii="Maiandra GD" w:hAnsi="Maiandra GD"/>
          <w:sz w:val="24"/>
          <w:szCs w:val="24"/>
        </w:rPr>
        <w:tab/>
        <w:t>High Empire</w:t>
      </w:r>
      <w:r>
        <w:rPr>
          <w:rFonts w:ascii="Maiandra GD" w:hAnsi="Maiandra GD"/>
          <w:sz w:val="24"/>
          <w:szCs w:val="24"/>
        </w:rPr>
        <w:tab/>
        <w:t>96-192 CE</w:t>
      </w:r>
    </w:p>
    <w:p w:rsidR="00ED6229" w:rsidRDefault="00ED6229" w:rsidP="004942B2">
      <w:pPr>
        <w:rPr>
          <w:rFonts w:ascii="Maiandra GD" w:hAnsi="Maiandra GD"/>
          <w:sz w:val="24"/>
          <w:szCs w:val="24"/>
        </w:rPr>
      </w:pPr>
      <w:r>
        <w:rPr>
          <w:rFonts w:ascii="Maiandra GD" w:hAnsi="Maiandra GD"/>
          <w:sz w:val="24"/>
          <w:szCs w:val="24"/>
        </w:rPr>
        <w:tab/>
        <w:t>Late Empire 192-337 CE</w:t>
      </w:r>
    </w:p>
    <w:p w:rsidR="00ED6229" w:rsidRPr="00ED6229" w:rsidRDefault="00ED6229" w:rsidP="00ED6229">
      <w:pPr>
        <w:rPr>
          <w:rFonts w:ascii="Maiandra GD" w:hAnsi="Maiandra GD"/>
          <w:sz w:val="24"/>
          <w:szCs w:val="24"/>
        </w:rPr>
      </w:pPr>
      <w:r w:rsidRPr="00E04A62">
        <w:rPr>
          <w:rFonts w:ascii="Maiandra GD" w:hAnsi="Maiandra GD"/>
          <w:b/>
          <w:sz w:val="24"/>
          <w:szCs w:val="24"/>
          <w:u w:val="single"/>
        </w:rPr>
        <w:t>Appropriation</w:t>
      </w:r>
      <w:r>
        <w:rPr>
          <w:rFonts w:ascii="Maiandra GD" w:hAnsi="Maiandra GD"/>
          <w:sz w:val="24"/>
          <w:szCs w:val="24"/>
        </w:rPr>
        <w:t>: Roman draws greatly from Greek and some Etruscan ideas.  They make changes and adaptations that create a purely Roman art Form. “Captive Greece made Rome Captive</w:t>
      </w:r>
      <w:r w:rsidR="00E04A62">
        <w:rPr>
          <w:rFonts w:ascii="Maiandra GD" w:hAnsi="Maiandra GD"/>
          <w:sz w:val="24"/>
          <w:szCs w:val="24"/>
        </w:rPr>
        <w:t>,</w:t>
      </w:r>
      <w:proofErr w:type="gramStart"/>
      <w:r>
        <w:rPr>
          <w:rFonts w:ascii="Maiandra GD" w:hAnsi="Maiandra GD"/>
          <w:sz w:val="24"/>
          <w:szCs w:val="24"/>
        </w:rPr>
        <w:t xml:space="preserve">” </w:t>
      </w:r>
      <w:r w:rsidR="00E04A62">
        <w:rPr>
          <w:rFonts w:ascii="Maiandra GD" w:hAnsi="Maiandra GD"/>
          <w:sz w:val="24"/>
          <w:szCs w:val="24"/>
        </w:rPr>
        <w:t xml:space="preserve"> from</w:t>
      </w:r>
      <w:proofErr w:type="gramEnd"/>
      <w:r w:rsidR="00E04A62">
        <w:rPr>
          <w:rFonts w:ascii="Maiandra GD" w:hAnsi="Maiandra GD"/>
          <w:sz w:val="24"/>
          <w:szCs w:val="24"/>
        </w:rPr>
        <w:t xml:space="preserve"> </w:t>
      </w:r>
      <w:r>
        <w:rPr>
          <w:rFonts w:ascii="Maiandra GD" w:hAnsi="Maiandra GD"/>
          <w:sz w:val="24"/>
          <w:szCs w:val="24"/>
        </w:rPr>
        <w:t>Horace</w:t>
      </w:r>
      <w:r w:rsidR="00E04A62">
        <w:rPr>
          <w:rFonts w:ascii="Maiandra GD" w:hAnsi="Maiandra GD"/>
          <w:sz w:val="24"/>
          <w:szCs w:val="24"/>
        </w:rPr>
        <w:t xml:space="preserve"> </w:t>
      </w:r>
      <w:r w:rsidR="00327DB7">
        <w:rPr>
          <w:rFonts w:ascii="Maiandra GD" w:hAnsi="Maiandra GD"/>
          <w:sz w:val="24"/>
          <w:szCs w:val="24"/>
        </w:rPr>
        <w:t xml:space="preserve">a </w:t>
      </w:r>
      <w:r w:rsidR="00E04A62">
        <w:rPr>
          <w:rFonts w:ascii="Maiandra GD" w:hAnsi="Maiandra GD"/>
          <w:sz w:val="24"/>
          <w:szCs w:val="24"/>
        </w:rPr>
        <w:t>Roman Satirist and poet</w:t>
      </w:r>
      <w:r>
        <w:rPr>
          <w:rFonts w:ascii="Maiandra GD" w:hAnsi="Maiandra GD"/>
          <w:sz w:val="24"/>
          <w:szCs w:val="24"/>
        </w:rPr>
        <w:t xml:space="preserve"> </w:t>
      </w:r>
      <w:r w:rsidR="00E04A62">
        <w:rPr>
          <w:rFonts w:ascii="Maiandra GD" w:hAnsi="Maiandra GD"/>
          <w:sz w:val="24"/>
          <w:szCs w:val="24"/>
        </w:rPr>
        <w:t>65-8 BCE</w:t>
      </w:r>
      <w:r>
        <w:rPr>
          <w:rFonts w:ascii="Maiandra GD" w:hAnsi="Maiandra GD"/>
          <w:sz w:val="24"/>
          <w:szCs w:val="24"/>
        </w:rPr>
        <w:t xml:space="preserve">. </w:t>
      </w:r>
      <w:r w:rsidRPr="00ED6229">
        <w:rPr>
          <w:rFonts w:ascii="Maiandra GD" w:hAnsi="Maiandra GD"/>
          <w:sz w:val="24"/>
          <w:szCs w:val="24"/>
        </w:rPr>
        <w:t xml:space="preserve">Greece and Rome: two very different cultures intersected, coincided, and at times collided. The relationship between Greeks and Romans has virtually no parallel in world history. Their contact created the extraordinary fusion that encompasses </w:t>
      </w:r>
      <w:r>
        <w:rPr>
          <w:rFonts w:ascii="Maiandra GD" w:hAnsi="Maiandra GD"/>
          <w:sz w:val="24"/>
          <w:szCs w:val="24"/>
        </w:rPr>
        <w:t>politics, mythology</w:t>
      </w:r>
      <w:r w:rsidRPr="00ED6229">
        <w:rPr>
          <w:rFonts w:ascii="Maiandra GD" w:hAnsi="Maiandra GD"/>
          <w:sz w:val="24"/>
          <w:szCs w:val="24"/>
        </w:rPr>
        <w:t xml:space="preserve">, philosophy, literature, fine arts, architecture, </w:t>
      </w:r>
      <w:r>
        <w:rPr>
          <w:rFonts w:ascii="Maiandra GD" w:hAnsi="Maiandra GD"/>
          <w:sz w:val="24"/>
          <w:szCs w:val="24"/>
        </w:rPr>
        <w:t>and science</w:t>
      </w:r>
      <w:r w:rsidRPr="00ED6229">
        <w:rPr>
          <w:rFonts w:ascii="Maiandra GD" w:hAnsi="Maiandra GD"/>
          <w:sz w:val="24"/>
          <w:szCs w:val="24"/>
        </w:rPr>
        <w:t>.</w:t>
      </w:r>
    </w:p>
    <w:p w:rsidR="00ED6229" w:rsidRDefault="00ED6229" w:rsidP="00ED6229">
      <w:pPr>
        <w:rPr>
          <w:rFonts w:ascii="Maiandra GD" w:hAnsi="Maiandra GD"/>
          <w:sz w:val="24"/>
          <w:szCs w:val="24"/>
        </w:rPr>
      </w:pPr>
      <w:r w:rsidRPr="00E04A62">
        <w:rPr>
          <w:rFonts w:ascii="Maiandra GD" w:hAnsi="Maiandra GD"/>
          <w:b/>
          <w:sz w:val="24"/>
          <w:szCs w:val="24"/>
          <w:u w:val="single"/>
        </w:rPr>
        <w:t>Propaganda</w:t>
      </w:r>
      <w:r>
        <w:rPr>
          <w:rFonts w:ascii="Maiandra GD" w:hAnsi="Maiandra GD"/>
          <w:sz w:val="24"/>
          <w:szCs w:val="24"/>
        </w:rPr>
        <w:t xml:space="preserve">: </w:t>
      </w:r>
      <w:r w:rsidR="0018708C">
        <w:rPr>
          <w:rFonts w:ascii="Maiandra GD" w:hAnsi="Maiandra GD"/>
          <w:sz w:val="24"/>
          <w:szCs w:val="24"/>
        </w:rPr>
        <w:t>Portraits and narrative reliefs manipulated public opinion.</w:t>
      </w:r>
    </w:p>
    <w:p w:rsidR="00E04A62" w:rsidRDefault="00E04A62" w:rsidP="00ED6229">
      <w:pPr>
        <w:rPr>
          <w:rFonts w:ascii="Maiandra GD" w:hAnsi="Maiandra GD"/>
          <w:sz w:val="24"/>
          <w:szCs w:val="24"/>
        </w:rPr>
      </w:pPr>
      <w:r w:rsidRPr="00E04A62">
        <w:rPr>
          <w:rFonts w:ascii="Maiandra GD" w:hAnsi="Maiandra GD"/>
          <w:b/>
          <w:sz w:val="24"/>
          <w:szCs w:val="24"/>
          <w:u w:val="single"/>
        </w:rPr>
        <w:t>Eclecticism</w:t>
      </w:r>
      <w:proofErr w:type="gramStart"/>
      <w:r w:rsidRPr="00E04A62">
        <w:rPr>
          <w:rFonts w:ascii="Maiandra GD" w:hAnsi="Maiandra GD"/>
          <w:b/>
          <w:sz w:val="24"/>
          <w:szCs w:val="24"/>
          <w:u w:val="single"/>
        </w:rPr>
        <w:t>:</w:t>
      </w:r>
      <w:r w:rsidR="0018708C">
        <w:rPr>
          <w:rFonts w:ascii="Maiandra GD" w:hAnsi="Maiandra GD"/>
          <w:sz w:val="24"/>
          <w:szCs w:val="24"/>
        </w:rPr>
        <w:t>.</w:t>
      </w:r>
      <w:proofErr w:type="gramEnd"/>
      <w:r w:rsidR="00327DB7">
        <w:rPr>
          <w:rFonts w:ascii="Maiandra GD" w:hAnsi="Maiandra GD"/>
          <w:sz w:val="24"/>
          <w:szCs w:val="24"/>
        </w:rPr>
        <w:t xml:space="preserve"> Their sculptures and reliefs consisted of a mix of Greek and Roman concepts.</w:t>
      </w:r>
    </w:p>
    <w:p w:rsidR="00327DB7" w:rsidRDefault="00327DB7" w:rsidP="00ED6229">
      <w:pPr>
        <w:rPr>
          <w:rFonts w:ascii="Maiandra GD" w:hAnsi="Maiandra GD"/>
          <w:sz w:val="24"/>
          <w:szCs w:val="24"/>
        </w:rPr>
      </w:pPr>
    </w:p>
    <w:p w:rsidR="00327DB7" w:rsidRDefault="00327DB7" w:rsidP="00ED6229">
      <w:pPr>
        <w:rPr>
          <w:rFonts w:ascii="Maiandra GD" w:hAnsi="Maiandra GD"/>
          <w:sz w:val="24"/>
          <w:szCs w:val="24"/>
        </w:rPr>
      </w:pPr>
      <w:r>
        <w:rPr>
          <w:rFonts w:ascii="Maiandra GD" w:hAnsi="Maiandra GD"/>
          <w:sz w:val="24"/>
          <w:szCs w:val="24"/>
        </w:rPr>
        <w:t>Works of Art</w:t>
      </w:r>
    </w:p>
    <w:p w:rsidR="00327DB7" w:rsidRDefault="00327DB7" w:rsidP="00ED6229">
      <w:pPr>
        <w:rPr>
          <w:rFonts w:ascii="Maiandra GD" w:hAnsi="Maiandra GD"/>
          <w:bCs/>
          <w:sz w:val="24"/>
          <w:szCs w:val="24"/>
        </w:rPr>
      </w:pPr>
      <w:r>
        <w:rPr>
          <w:rFonts w:ascii="Maiandra GD" w:hAnsi="Maiandra GD"/>
          <w:sz w:val="24"/>
          <w:szCs w:val="24"/>
        </w:rPr>
        <w:tab/>
      </w:r>
      <w:r w:rsidRPr="00327DB7">
        <w:rPr>
          <w:rFonts w:ascii="Maiandra GD" w:hAnsi="Maiandra GD"/>
          <w:bCs/>
          <w:i/>
          <w:sz w:val="24"/>
          <w:szCs w:val="24"/>
        </w:rPr>
        <w:t>Bacchus and the Four Seasons</w:t>
      </w:r>
      <w:r w:rsidRPr="00327DB7">
        <w:rPr>
          <w:rFonts w:ascii="Maiandra GD" w:hAnsi="Maiandra GD"/>
          <w:bCs/>
          <w:sz w:val="24"/>
          <w:szCs w:val="24"/>
        </w:rPr>
        <w:t>, Sarcophagus, 220 CE</w:t>
      </w:r>
    </w:p>
    <w:p w:rsidR="00327DB7" w:rsidRDefault="00327DB7" w:rsidP="00ED6229">
      <w:pPr>
        <w:rPr>
          <w:rFonts w:ascii="Maiandra GD" w:hAnsi="Maiandra GD"/>
          <w:bCs/>
          <w:sz w:val="24"/>
          <w:szCs w:val="24"/>
        </w:rPr>
      </w:pPr>
      <w:r>
        <w:rPr>
          <w:rFonts w:ascii="Maiandra GD" w:hAnsi="Maiandra GD"/>
          <w:bCs/>
          <w:sz w:val="24"/>
          <w:szCs w:val="24"/>
        </w:rPr>
        <w:tab/>
      </w:r>
      <w:r w:rsidRPr="00327DB7">
        <w:rPr>
          <w:rFonts w:ascii="Maiandra GD" w:hAnsi="Maiandra GD"/>
          <w:bCs/>
          <w:i/>
          <w:sz w:val="24"/>
          <w:szCs w:val="24"/>
        </w:rPr>
        <w:t>Portrait Bust of Julius Caesar</w:t>
      </w:r>
      <w:r w:rsidRPr="00327DB7">
        <w:rPr>
          <w:rFonts w:ascii="Maiandra GD" w:hAnsi="Maiandra GD"/>
          <w:bCs/>
          <w:sz w:val="24"/>
          <w:szCs w:val="24"/>
        </w:rPr>
        <w:t>, from Tusculum, Mid 1</w:t>
      </w:r>
      <w:r w:rsidRPr="00327DB7">
        <w:rPr>
          <w:rFonts w:ascii="Maiandra GD" w:hAnsi="Maiandra GD"/>
          <w:bCs/>
          <w:sz w:val="24"/>
          <w:szCs w:val="24"/>
          <w:vertAlign w:val="superscript"/>
        </w:rPr>
        <w:t>st</w:t>
      </w:r>
      <w:r w:rsidRPr="00327DB7">
        <w:rPr>
          <w:rFonts w:ascii="Maiandra GD" w:hAnsi="Maiandra GD"/>
          <w:bCs/>
          <w:sz w:val="24"/>
          <w:szCs w:val="24"/>
        </w:rPr>
        <w:t xml:space="preserve"> Century, BCE</w:t>
      </w:r>
    </w:p>
    <w:p w:rsidR="00327DB7" w:rsidRPr="00327DB7" w:rsidRDefault="00327DB7" w:rsidP="00327DB7">
      <w:pPr>
        <w:rPr>
          <w:rFonts w:ascii="Maiandra GD" w:hAnsi="Maiandra GD"/>
          <w:bCs/>
        </w:rPr>
      </w:pPr>
      <w:r>
        <w:rPr>
          <w:rFonts w:ascii="Maiandra GD" w:hAnsi="Maiandra GD"/>
          <w:bCs/>
          <w:sz w:val="24"/>
          <w:szCs w:val="24"/>
        </w:rPr>
        <w:tab/>
      </w:r>
      <w:r w:rsidRPr="00327DB7">
        <w:rPr>
          <w:rFonts w:ascii="Maiandra GD" w:hAnsi="Maiandra GD"/>
          <w:bCs/>
          <w:i/>
        </w:rPr>
        <w:t>Portrait of a Roman General</w:t>
      </w:r>
      <w:r>
        <w:rPr>
          <w:rFonts w:ascii="Maiandra GD" w:hAnsi="Maiandra GD"/>
          <w:bCs/>
        </w:rPr>
        <w:t>,</w:t>
      </w:r>
      <w:r w:rsidRPr="00327DB7">
        <w:rPr>
          <w:rFonts w:ascii="Maiandra GD" w:hAnsi="Maiandra GD"/>
          <w:bCs/>
        </w:rPr>
        <w:t xml:space="preserve"> from the sanctuary of Hercules, Tivoli, Italy, c 75-50 BCE </w:t>
      </w:r>
    </w:p>
    <w:p w:rsidR="00327DB7" w:rsidRPr="00327DB7" w:rsidRDefault="00327DB7" w:rsidP="00327DB7">
      <w:pPr>
        <w:rPr>
          <w:rFonts w:ascii="Maiandra GD" w:hAnsi="Maiandra GD"/>
        </w:rPr>
      </w:pPr>
      <w:r>
        <w:rPr>
          <w:rFonts w:ascii="Maiandra GD" w:hAnsi="Maiandra GD"/>
          <w:sz w:val="24"/>
          <w:szCs w:val="24"/>
        </w:rPr>
        <w:tab/>
      </w:r>
      <w:r w:rsidRPr="00327DB7">
        <w:rPr>
          <w:rFonts w:ascii="Maiandra GD" w:hAnsi="Maiandra GD"/>
          <w:i/>
        </w:rPr>
        <w:t>Patrician with two ancestor busts</w:t>
      </w:r>
      <w:r w:rsidRPr="00327DB7">
        <w:rPr>
          <w:rFonts w:ascii="Maiandra GD" w:hAnsi="Maiandra GD"/>
        </w:rPr>
        <w:t xml:space="preserve">, late First Century BCE </w:t>
      </w:r>
    </w:p>
    <w:p w:rsidR="00327DB7" w:rsidRDefault="00327DB7" w:rsidP="00327DB7">
      <w:pPr>
        <w:rPr>
          <w:rFonts w:ascii="Maiandra GD" w:hAnsi="Maiandra GD"/>
          <w:sz w:val="24"/>
          <w:szCs w:val="24"/>
        </w:rPr>
      </w:pPr>
      <w:r>
        <w:rPr>
          <w:rFonts w:ascii="Maiandra GD" w:hAnsi="Maiandra GD"/>
          <w:sz w:val="24"/>
          <w:szCs w:val="24"/>
        </w:rPr>
        <w:tab/>
      </w:r>
      <w:r w:rsidRPr="00327DB7">
        <w:rPr>
          <w:rFonts w:ascii="Maiandra GD" w:hAnsi="Maiandra GD"/>
          <w:sz w:val="24"/>
          <w:szCs w:val="24"/>
        </w:rPr>
        <w:t xml:space="preserve">Portrait of a Young </w:t>
      </w:r>
      <w:proofErr w:type="spellStart"/>
      <w:r w:rsidRPr="00327DB7">
        <w:rPr>
          <w:rFonts w:ascii="Maiandra GD" w:hAnsi="Maiandra GD"/>
          <w:sz w:val="24"/>
          <w:szCs w:val="24"/>
        </w:rPr>
        <w:t>Flavian</w:t>
      </w:r>
      <w:proofErr w:type="spellEnd"/>
      <w:r w:rsidRPr="00327DB7">
        <w:rPr>
          <w:rFonts w:ascii="Maiandra GD" w:hAnsi="Maiandra GD"/>
          <w:sz w:val="24"/>
          <w:szCs w:val="24"/>
        </w:rPr>
        <w:t xml:space="preserve"> Lady, c. 90 CE</w:t>
      </w:r>
    </w:p>
    <w:p w:rsidR="00327DB7" w:rsidRDefault="00327DB7" w:rsidP="00327DB7">
      <w:pPr>
        <w:rPr>
          <w:rFonts w:ascii="Maiandra GD" w:hAnsi="Maiandra GD"/>
          <w:sz w:val="24"/>
          <w:szCs w:val="24"/>
        </w:rPr>
      </w:pPr>
      <w:r>
        <w:rPr>
          <w:rFonts w:ascii="Maiandra GD" w:hAnsi="Maiandra GD"/>
          <w:sz w:val="24"/>
          <w:szCs w:val="24"/>
        </w:rPr>
        <w:tab/>
      </w:r>
      <w:r w:rsidRPr="00327DB7">
        <w:rPr>
          <w:rFonts w:ascii="Maiandra GD" w:hAnsi="Maiandra GD"/>
        </w:rPr>
        <w:t xml:space="preserve">Augustus as General from </w:t>
      </w:r>
      <w:proofErr w:type="spellStart"/>
      <w:r w:rsidRPr="00327DB7">
        <w:rPr>
          <w:rFonts w:ascii="Maiandra GD" w:hAnsi="Maiandra GD"/>
        </w:rPr>
        <w:t>Primaporta</w:t>
      </w:r>
      <w:proofErr w:type="spellEnd"/>
      <w:r w:rsidRPr="00327DB7">
        <w:rPr>
          <w:rFonts w:ascii="Maiandra GD" w:hAnsi="Maiandra GD"/>
        </w:rPr>
        <w:t>,</w:t>
      </w:r>
      <w:r>
        <w:rPr>
          <w:rFonts w:ascii="Maiandra GD" w:hAnsi="Maiandra GD"/>
        </w:rPr>
        <w:t xml:space="preserve"> </w:t>
      </w:r>
      <w:r w:rsidRPr="00327DB7">
        <w:rPr>
          <w:rFonts w:ascii="Maiandra GD" w:hAnsi="Maiandra GD"/>
          <w:sz w:val="24"/>
          <w:szCs w:val="24"/>
        </w:rPr>
        <w:t>c. 20 CE, commissioned by Tiberius</w:t>
      </w:r>
    </w:p>
    <w:p w:rsidR="00327DB7" w:rsidRDefault="00327DB7" w:rsidP="00327DB7">
      <w:pPr>
        <w:rPr>
          <w:rFonts w:ascii="Maiandra GD" w:hAnsi="Maiandra GD"/>
        </w:rPr>
      </w:pPr>
      <w:r>
        <w:rPr>
          <w:rFonts w:ascii="Maiandra GD" w:hAnsi="Maiandra GD"/>
          <w:sz w:val="24"/>
          <w:szCs w:val="24"/>
        </w:rPr>
        <w:tab/>
      </w:r>
      <w:r w:rsidRPr="00327DB7">
        <w:rPr>
          <w:rFonts w:ascii="Maiandra GD" w:hAnsi="Maiandra GD"/>
        </w:rPr>
        <w:t xml:space="preserve">Funerary reliefs of workers’ tombs, 100 CE </w:t>
      </w:r>
    </w:p>
    <w:p w:rsidR="00327DB7" w:rsidRDefault="00327DB7" w:rsidP="00327DB7">
      <w:pPr>
        <w:rPr>
          <w:rFonts w:ascii="Maiandra GD" w:hAnsi="Maiandra GD"/>
        </w:rPr>
      </w:pPr>
      <w:r>
        <w:rPr>
          <w:rFonts w:ascii="Maiandra GD" w:hAnsi="Maiandra GD"/>
        </w:rPr>
        <w:tab/>
      </w:r>
      <w:r w:rsidRPr="00327DB7">
        <w:rPr>
          <w:rFonts w:ascii="Maiandra GD" w:hAnsi="Maiandra GD"/>
        </w:rPr>
        <w:t xml:space="preserve">Portrait bust of Hadrian as general, from Tel </w:t>
      </w:r>
      <w:proofErr w:type="spellStart"/>
      <w:r w:rsidRPr="00327DB7">
        <w:rPr>
          <w:rFonts w:ascii="Maiandra GD" w:hAnsi="Maiandra GD"/>
        </w:rPr>
        <w:t>Shalem</w:t>
      </w:r>
      <w:proofErr w:type="spellEnd"/>
      <w:r w:rsidRPr="00327DB7">
        <w:rPr>
          <w:rFonts w:ascii="Maiandra GD" w:hAnsi="Maiandra GD"/>
        </w:rPr>
        <w:t xml:space="preserve">, Israel, c. 130-138 CE </w:t>
      </w:r>
    </w:p>
    <w:p w:rsidR="00327DB7" w:rsidRPr="00327DB7" w:rsidRDefault="00327DB7" w:rsidP="00327DB7">
      <w:pPr>
        <w:rPr>
          <w:rFonts w:ascii="Maiandra GD" w:hAnsi="Maiandra GD"/>
        </w:rPr>
      </w:pPr>
      <w:r>
        <w:rPr>
          <w:rFonts w:ascii="Maiandra GD" w:hAnsi="Maiandra GD"/>
        </w:rPr>
        <w:tab/>
      </w:r>
      <w:r w:rsidRPr="00327DB7">
        <w:rPr>
          <w:rFonts w:ascii="Maiandra GD" w:hAnsi="Maiandra GD"/>
        </w:rPr>
        <w:t xml:space="preserve">Marcus Aurelius, Equestrian Statue, from Rome, Italy, c. 175 CE </w:t>
      </w:r>
    </w:p>
    <w:p w:rsidR="00327DB7" w:rsidRDefault="00327DB7" w:rsidP="00327DB7">
      <w:pPr>
        <w:rPr>
          <w:rFonts w:ascii="Maiandra GD" w:hAnsi="Maiandra GD"/>
        </w:rPr>
      </w:pPr>
      <w:r>
        <w:rPr>
          <w:rFonts w:ascii="Maiandra GD" w:hAnsi="Maiandra GD"/>
        </w:rPr>
        <w:tab/>
      </w:r>
      <w:r w:rsidRPr="00327DB7">
        <w:rPr>
          <w:rFonts w:ascii="Maiandra GD" w:hAnsi="Maiandra GD"/>
        </w:rPr>
        <w:t xml:space="preserve">Painted Portrait of </w:t>
      </w:r>
      <w:proofErr w:type="spellStart"/>
      <w:r w:rsidRPr="00327DB7">
        <w:rPr>
          <w:rFonts w:ascii="Maiandra GD" w:hAnsi="Maiandra GD"/>
        </w:rPr>
        <w:t>Septimius</w:t>
      </w:r>
      <w:proofErr w:type="spellEnd"/>
      <w:r w:rsidRPr="00327DB7">
        <w:rPr>
          <w:rFonts w:ascii="Maiandra GD" w:hAnsi="Maiandra GD"/>
        </w:rPr>
        <w:t xml:space="preserve"> Severus and his family, from Egypt,</w:t>
      </w:r>
      <w:r>
        <w:rPr>
          <w:rFonts w:ascii="Maiandra GD" w:hAnsi="Maiandra GD"/>
        </w:rPr>
        <w:t xml:space="preserve"> </w:t>
      </w:r>
      <w:r w:rsidRPr="00327DB7">
        <w:rPr>
          <w:rFonts w:ascii="Maiandra GD" w:hAnsi="Maiandra GD"/>
        </w:rPr>
        <w:t>c. 200 CE</w:t>
      </w:r>
    </w:p>
    <w:p w:rsidR="00327DB7" w:rsidRDefault="00327DB7" w:rsidP="00327DB7">
      <w:pPr>
        <w:rPr>
          <w:rFonts w:ascii="Maiandra GD" w:hAnsi="Maiandra GD"/>
        </w:rPr>
      </w:pPr>
      <w:r>
        <w:rPr>
          <w:rFonts w:ascii="Maiandra GD" w:hAnsi="Maiandra GD"/>
        </w:rPr>
        <w:tab/>
      </w:r>
      <w:proofErr w:type="gramStart"/>
      <w:r w:rsidRPr="00327DB7">
        <w:rPr>
          <w:rFonts w:ascii="Maiandra GD" w:hAnsi="Maiandra GD"/>
        </w:rPr>
        <w:t>Portrait of Caracalla, r.</w:t>
      </w:r>
      <w:proofErr w:type="gramEnd"/>
      <w:r w:rsidRPr="00327DB7">
        <w:rPr>
          <w:rFonts w:ascii="Maiandra GD" w:hAnsi="Maiandra GD"/>
        </w:rPr>
        <w:t xml:space="preserve">  211-217</w:t>
      </w:r>
    </w:p>
    <w:p w:rsidR="00327DB7" w:rsidRPr="00327DB7" w:rsidRDefault="00327DB7" w:rsidP="00327DB7">
      <w:pPr>
        <w:rPr>
          <w:rFonts w:ascii="Maiandra GD" w:hAnsi="Maiandra GD"/>
        </w:rPr>
      </w:pPr>
      <w:r>
        <w:rPr>
          <w:rFonts w:ascii="Maiandra GD" w:hAnsi="Maiandra GD"/>
        </w:rPr>
        <w:tab/>
      </w:r>
      <w:proofErr w:type="gramStart"/>
      <w:r w:rsidRPr="00327DB7">
        <w:rPr>
          <w:rFonts w:ascii="Maiandra GD" w:hAnsi="Maiandra GD"/>
        </w:rPr>
        <w:t>Monumental Head of Constantine, from the Basilica of Constantine, Rome, 313.</w:t>
      </w:r>
      <w:proofErr w:type="gramEnd"/>
    </w:p>
    <w:p w:rsidR="00327DB7" w:rsidRDefault="00327DB7" w:rsidP="00327DB7">
      <w:pPr>
        <w:rPr>
          <w:rFonts w:ascii="Maiandra GD" w:hAnsi="Maiandra GD"/>
        </w:rPr>
      </w:pPr>
      <w:r>
        <w:rPr>
          <w:rFonts w:ascii="Maiandra GD" w:hAnsi="Maiandra GD"/>
        </w:rPr>
        <w:tab/>
      </w:r>
      <w:r w:rsidRPr="00327DB7">
        <w:rPr>
          <w:rFonts w:ascii="Maiandra GD" w:hAnsi="Maiandra GD"/>
          <w:bCs/>
          <w:i/>
        </w:rPr>
        <w:t>The Tetrarchs</w:t>
      </w:r>
      <w:r w:rsidRPr="00327DB7">
        <w:rPr>
          <w:rFonts w:ascii="Maiandra GD" w:hAnsi="Maiandra GD"/>
          <w:i/>
        </w:rPr>
        <w:t>:</w:t>
      </w:r>
      <w:r w:rsidRPr="00327DB7">
        <w:rPr>
          <w:rFonts w:ascii="Maiandra GD" w:hAnsi="Maiandra GD"/>
        </w:rPr>
        <w:t xml:space="preserve"> ca. 305 C.E. </w:t>
      </w:r>
    </w:p>
    <w:p w:rsidR="00327DB7" w:rsidRDefault="00327DB7" w:rsidP="00327DB7">
      <w:pPr>
        <w:rPr>
          <w:rFonts w:ascii="Maiandra GD" w:hAnsi="Maiandra GD"/>
        </w:rPr>
      </w:pPr>
      <w:r>
        <w:rPr>
          <w:rFonts w:ascii="Maiandra GD" w:hAnsi="Maiandra GD"/>
        </w:rPr>
        <w:tab/>
      </w:r>
    </w:p>
    <w:p w:rsidR="00327DB7" w:rsidRDefault="00327DB7" w:rsidP="00327DB7">
      <w:pPr>
        <w:rPr>
          <w:rFonts w:ascii="Maiandra GD" w:hAnsi="Maiandra GD"/>
        </w:rPr>
      </w:pPr>
    </w:p>
    <w:p w:rsidR="00327DB7" w:rsidRPr="000B56BA" w:rsidRDefault="008B34A7" w:rsidP="00327DB7">
      <w:pPr>
        <w:rPr>
          <w:rFonts w:ascii="Maiandra GD" w:hAnsi="Maiandra GD"/>
          <w:b/>
          <w:sz w:val="24"/>
          <w:szCs w:val="24"/>
          <w:u w:val="single"/>
        </w:rPr>
      </w:pPr>
      <w:r w:rsidRPr="000B56BA">
        <w:rPr>
          <w:rFonts w:ascii="Maiandra GD" w:hAnsi="Maiandra GD"/>
          <w:b/>
          <w:sz w:val="24"/>
          <w:szCs w:val="24"/>
          <w:u w:val="single"/>
        </w:rPr>
        <w:t xml:space="preserve">Key Terms </w:t>
      </w:r>
    </w:p>
    <w:p w:rsidR="000B56BA" w:rsidRDefault="000B56BA" w:rsidP="00327DB7">
      <w:pPr>
        <w:rPr>
          <w:rFonts w:ascii="Maiandra GD" w:hAnsi="Maiandra GD"/>
        </w:rPr>
        <w:sectPr w:rsidR="000B56BA" w:rsidSect="0064670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720" w:bottom="720" w:left="720" w:header="720" w:footer="720" w:gutter="0"/>
          <w:paperSrc w:first="15" w:other="15"/>
          <w:cols w:space="720"/>
          <w:docGrid w:linePitch="299"/>
        </w:sectPr>
      </w:pPr>
    </w:p>
    <w:p w:rsidR="008B34A7" w:rsidRDefault="00AE3105" w:rsidP="00327DB7">
      <w:pPr>
        <w:rPr>
          <w:rFonts w:ascii="Maiandra GD" w:hAnsi="Maiandra GD"/>
        </w:rPr>
      </w:pPr>
      <w:proofErr w:type="spellStart"/>
      <w:r w:rsidRPr="00AE3105">
        <w:rPr>
          <w:rFonts w:ascii="Maiandra GD" w:hAnsi="Maiandra GD"/>
        </w:rPr>
        <w:lastRenderedPageBreak/>
        <w:t>Veristic</w:t>
      </w:r>
      <w:proofErr w:type="spellEnd"/>
    </w:p>
    <w:p w:rsidR="00AE3105" w:rsidRDefault="00AE3105" w:rsidP="00327DB7">
      <w:pPr>
        <w:rPr>
          <w:rFonts w:ascii="Maiandra GD" w:hAnsi="Maiandra GD"/>
        </w:rPr>
      </w:pPr>
      <w:proofErr w:type="spellStart"/>
      <w:r w:rsidRPr="00AE3105">
        <w:rPr>
          <w:rFonts w:ascii="Maiandra GD" w:hAnsi="Maiandra GD"/>
        </w:rPr>
        <w:t>Stelae</w:t>
      </w:r>
      <w:proofErr w:type="spellEnd"/>
    </w:p>
    <w:p w:rsidR="00AE3105" w:rsidRDefault="00AE3105" w:rsidP="00AE3105">
      <w:pPr>
        <w:rPr>
          <w:rFonts w:ascii="Maiandra GD" w:hAnsi="Maiandra GD"/>
        </w:rPr>
      </w:pPr>
      <w:r>
        <w:rPr>
          <w:rFonts w:ascii="Maiandra GD" w:hAnsi="Maiandra GD"/>
        </w:rPr>
        <w:t>C</w:t>
      </w:r>
      <w:r w:rsidRPr="00AE3105">
        <w:rPr>
          <w:rFonts w:ascii="Maiandra GD" w:hAnsi="Maiandra GD"/>
        </w:rPr>
        <w:t>inerary</w:t>
      </w:r>
    </w:p>
    <w:p w:rsidR="008B34A7" w:rsidRDefault="00AE3105" w:rsidP="00327DB7">
      <w:pPr>
        <w:rPr>
          <w:rFonts w:ascii="Maiandra GD" w:hAnsi="Maiandra GD"/>
          <w:i/>
          <w:iCs/>
        </w:rPr>
      </w:pPr>
      <w:r>
        <w:rPr>
          <w:rFonts w:ascii="Maiandra GD" w:hAnsi="Maiandra GD"/>
          <w:i/>
          <w:iCs/>
        </w:rPr>
        <w:t>Thyrsus</w:t>
      </w:r>
    </w:p>
    <w:p w:rsidR="00AE3105" w:rsidRDefault="00AE3105" w:rsidP="00327DB7">
      <w:pPr>
        <w:rPr>
          <w:rFonts w:ascii="Maiandra GD" w:hAnsi="Maiandra GD"/>
        </w:rPr>
      </w:pPr>
      <w:r w:rsidRPr="00AE3105">
        <w:rPr>
          <w:rFonts w:ascii="Maiandra GD" w:hAnsi="Maiandra GD"/>
        </w:rPr>
        <w:t>Maenads</w:t>
      </w:r>
    </w:p>
    <w:p w:rsidR="00AE3105" w:rsidRDefault="00AE3105" w:rsidP="00327DB7">
      <w:pPr>
        <w:rPr>
          <w:rFonts w:ascii="Maiandra GD" w:hAnsi="Maiandra GD"/>
        </w:rPr>
      </w:pPr>
      <w:r w:rsidRPr="00AE3105">
        <w:rPr>
          <w:rFonts w:ascii="Maiandra GD" w:hAnsi="Maiandra GD"/>
        </w:rPr>
        <w:lastRenderedPageBreak/>
        <w:t>Satyrs</w:t>
      </w:r>
    </w:p>
    <w:p w:rsidR="00AE3105" w:rsidRDefault="00AE3105" w:rsidP="00327DB7">
      <w:pPr>
        <w:rPr>
          <w:rFonts w:ascii="Maiandra GD" w:hAnsi="Maiandra GD"/>
        </w:rPr>
      </w:pPr>
      <w:r w:rsidRPr="00AE3105">
        <w:rPr>
          <w:rFonts w:ascii="Maiandra GD" w:hAnsi="Maiandra GD"/>
        </w:rPr>
        <w:t>Propaganda</w:t>
      </w:r>
    </w:p>
    <w:p w:rsidR="00AE3105" w:rsidRDefault="00AE3105" w:rsidP="00327DB7">
      <w:pPr>
        <w:rPr>
          <w:rFonts w:ascii="Maiandra GD" w:hAnsi="Maiandra GD"/>
        </w:rPr>
      </w:pPr>
      <w:r w:rsidRPr="00AE3105">
        <w:rPr>
          <w:rFonts w:ascii="Maiandra GD" w:hAnsi="Maiandra GD"/>
        </w:rPr>
        <w:t>Eclectic</w:t>
      </w:r>
    </w:p>
    <w:p w:rsidR="00AE3105" w:rsidRDefault="00AE3105" w:rsidP="00327DB7">
      <w:pPr>
        <w:rPr>
          <w:rFonts w:ascii="Maiandra GD" w:hAnsi="Maiandra GD"/>
        </w:rPr>
      </w:pPr>
      <w:r w:rsidRPr="00AE3105">
        <w:rPr>
          <w:rFonts w:ascii="Maiandra GD" w:hAnsi="Maiandra GD"/>
        </w:rPr>
        <w:t>Cuirass</w:t>
      </w:r>
    </w:p>
    <w:p w:rsidR="00AE3105" w:rsidRDefault="000B56BA" w:rsidP="00327DB7">
      <w:pPr>
        <w:rPr>
          <w:rFonts w:ascii="Maiandra GD" w:hAnsi="Maiandra GD"/>
          <w:i/>
          <w:iCs/>
        </w:rPr>
      </w:pPr>
      <w:proofErr w:type="spellStart"/>
      <w:r w:rsidRPr="00AE3105">
        <w:rPr>
          <w:rFonts w:ascii="Maiandra GD" w:hAnsi="Maiandra GD"/>
          <w:i/>
          <w:iCs/>
        </w:rPr>
        <w:t>T</w:t>
      </w:r>
      <w:r w:rsidR="00AE3105" w:rsidRPr="00AE3105">
        <w:rPr>
          <w:rFonts w:ascii="Maiandra GD" w:hAnsi="Maiandra GD"/>
          <w:i/>
          <w:iCs/>
        </w:rPr>
        <w:t>ondo</w:t>
      </w:r>
      <w:proofErr w:type="spellEnd"/>
    </w:p>
    <w:p w:rsidR="000B56BA" w:rsidRDefault="000B56BA" w:rsidP="00327DB7">
      <w:pPr>
        <w:rPr>
          <w:rFonts w:ascii="Maiandra GD" w:hAnsi="Maiandra GD"/>
          <w:i/>
          <w:iCs/>
        </w:rPr>
      </w:pPr>
      <w:r w:rsidRPr="000B56BA">
        <w:rPr>
          <w:rFonts w:ascii="Maiandra GD" w:hAnsi="Maiandra GD"/>
          <w:i/>
          <w:iCs/>
        </w:rPr>
        <w:lastRenderedPageBreak/>
        <w:t>Roundel</w:t>
      </w:r>
    </w:p>
    <w:p w:rsidR="000B56BA" w:rsidRDefault="000B56BA" w:rsidP="00327DB7">
      <w:pPr>
        <w:rPr>
          <w:rFonts w:ascii="Maiandra GD" w:hAnsi="Maiandra GD"/>
        </w:rPr>
      </w:pPr>
      <w:proofErr w:type="spellStart"/>
      <w:proofErr w:type="gramStart"/>
      <w:r w:rsidRPr="000B56BA">
        <w:rPr>
          <w:rFonts w:ascii="Maiandra GD" w:hAnsi="Maiandra GD"/>
          <w:i/>
          <w:iCs/>
        </w:rPr>
        <w:t>damnatio</w:t>
      </w:r>
      <w:proofErr w:type="spellEnd"/>
      <w:proofErr w:type="gramEnd"/>
      <w:r w:rsidRPr="000B56BA">
        <w:rPr>
          <w:rFonts w:ascii="Maiandra GD" w:hAnsi="Maiandra GD"/>
          <w:i/>
          <w:iCs/>
        </w:rPr>
        <w:t xml:space="preserve"> </w:t>
      </w:r>
      <w:proofErr w:type="spellStart"/>
      <w:r w:rsidRPr="000B56BA">
        <w:rPr>
          <w:rFonts w:ascii="Maiandra GD" w:hAnsi="Maiandra GD"/>
          <w:i/>
          <w:iCs/>
        </w:rPr>
        <w:t>memoriae</w:t>
      </w:r>
      <w:proofErr w:type="spellEnd"/>
      <w:r w:rsidRPr="000B56BA">
        <w:rPr>
          <w:rFonts w:ascii="Maiandra GD" w:hAnsi="Maiandra GD"/>
        </w:rPr>
        <w:t xml:space="preserve">  </w:t>
      </w:r>
    </w:p>
    <w:p w:rsidR="000B56BA" w:rsidRDefault="000B56BA" w:rsidP="00327DB7">
      <w:pPr>
        <w:rPr>
          <w:rFonts w:ascii="Maiandra GD" w:hAnsi="Maiandra GD"/>
        </w:rPr>
      </w:pPr>
      <w:proofErr w:type="gramStart"/>
      <w:r w:rsidRPr="000B56BA">
        <w:rPr>
          <w:rFonts w:ascii="Maiandra GD" w:hAnsi="Maiandra GD"/>
        </w:rPr>
        <w:t>tetrarchs</w:t>
      </w:r>
      <w:proofErr w:type="gramEnd"/>
    </w:p>
    <w:p w:rsidR="000B56BA" w:rsidRPr="00AE3105" w:rsidRDefault="000B56BA" w:rsidP="00327DB7">
      <w:pPr>
        <w:rPr>
          <w:rFonts w:ascii="Maiandra GD" w:hAnsi="Maiandra GD"/>
        </w:rPr>
      </w:pPr>
      <w:proofErr w:type="gramStart"/>
      <w:r w:rsidRPr="000B56BA">
        <w:rPr>
          <w:rFonts w:ascii="Maiandra GD" w:hAnsi="Maiandra GD"/>
        </w:rPr>
        <w:t>porphyry</w:t>
      </w:r>
      <w:proofErr w:type="gramEnd"/>
    </w:p>
    <w:p w:rsidR="000B56BA" w:rsidRDefault="000B56BA" w:rsidP="00327DB7">
      <w:pPr>
        <w:rPr>
          <w:rFonts w:ascii="Maiandra GD" w:hAnsi="Maiandra GD"/>
        </w:rPr>
        <w:sectPr w:rsidR="000B56BA" w:rsidSect="000B56BA">
          <w:type w:val="continuous"/>
          <w:pgSz w:w="12240" w:h="15840" w:code="1"/>
          <w:pgMar w:top="720" w:right="720" w:bottom="720" w:left="720" w:header="720" w:footer="720" w:gutter="0"/>
          <w:paperSrc w:first="15" w:other="15"/>
          <w:cols w:num="3" w:space="720"/>
          <w:docGrid w:linePitch="299"/>
        </w:sectPr>
      </w:pPr>
    </w:p>
    <w:p w:rsidR="008B34A7" w:rsidRDefault="008B34A7" w:rsidP="00327DB7">
      <w:pPr>
        <w:rPr>
          <w:rFonts w:ascii="Maiandra GD" w:hAnsi="Maiandra GD"/>
        </w:rPr>
      </w:pPr>
    </w:p>
    <w:p w:rsidR="008B34A7" w:rsidRPr="000B56BA" w:rsidRDefault="008B34A7" w:rsidP="008B34A7">
      <w:pPr>
        <w:rPr>
          <w:rFonts w:ascii="Maiandra GD" w:hAnsi="Maiandra GD"/>
          <w:b/>
          <w:sz w:val="24"/>
          <w:szCs w:val="24"/>
          <w:u w:val="single"/>
        </w:rPr>
      </w:pPr>
      <w:r w:rsidRPr="000B56BA">
        <w:rPr>
          <w:rFonts w:ascii="Maiandra GD" w:hAnsi="Maiandra GD"/>
          <w:b/>
          <w:sz w:val="24"/>
          <w:szCs w:val="24"/>
          <w:u w:val="single"/>
        </w:rPr>
        <w:t>Concepts and Ideas</w:t>
      </w:r>
    </w:p>
    <w:p w:rsidR="008B34A7" w:rsidRPr="008B34A7" w:rsidRDefault="008B34A7" w:rsidP="008B34A7">
      <w:pPr>
        <w:pStyle w:val="ListParagraph"/>
        <w:numPr>
          <w:ilvl w:val="0"/>
          <w:numId w:val="22"/>
        </w:numPr>
        <w:rPr>
          <w:rFonts w:ascii="Maiandra GD" w:hAnsi="Maiandra GD"/>
        </w:rPr>
      </w:pPr>
      <w:r w:rsidRPr="008B34A7">
        <w:rPr>
          <w:rFonts w:ascii="Maiandra GD" w:eastAsia="Times New Roman" w:hAnsi="Maiandra GD" w:cs="Times New Roman"/>
          <w:sz w:val="24"/>
          <w:szCs w:val="24"/>
        </w:rPr>
        <w:t>Describe Roman sculptural types, their purposes, and their iconography</w:t>
      </w:r>
    </w:p>
    <w:p w:rsidR="008B34A7" w:rsidRPr="008B34A7" w:rsidRDefault="008B34A7" w:rsidP="008B34A7">
      <w:pPr>
        <w:pStyle w:val="ListParagraph"/>
        <w:numPr>
          <w:ilvl w:val="0"/>
          <w:numId w:val="22"/>
        </w:numPr>
        <w:rPr>
          <w:rFonts w:ascii="Maiandra GD" w:hAnsi="Maiandra GD"/>
        </w:rPr>
      </w:pPr>
      <w:r w:rsidRPr="008B34A7">
        <w:rPr>
          <w:rFonts w:ascii="Maiandra GD" w:eastAsia="Times New Roman" w:hAnsi="Maiandra GD" w:cs="Times New Roman"/>
          <w:sz w:val="24"/>
          <w:szCs w:val="24"/>
        </w:rPr>
        <w:t>Compare the Roman view of history with that of Greece</w:t>
      </w:r>
    </w:p>
    <w:p w:rsidR="008B34A7" w:rsidRPr="008B34A7" w:rsidRDefault="008B34A7" w:rsidP="008B34A7">
      <w:pPr>
        <w:pStyle w:val="ListParagraph"/>
        <w:numPr>
          <w:ilvl w:val="0"/>
          <w:numId w:val="22"/>
        </w:numPr>
        <w:rPr>
          <w:rFonts w:ascii="Maiandra GD" w:eastAsia="Times New Roman" w:hAnsi="Maiandra GD" w:cs="Times New Roman"/>
          <w:sz w:val="24"/>
          <w:szCs w:val="24"/>
        </w:rPr>
      </w:pPr>
      <w:r w:rsidRPr="008B34A7">
        <w:rPr>
          <w:rFonts w:ascii="Maiandra GD" w:eastAsia="Times New Roman" w:hAnsi="Maiandra GD" w:cs="Times New Roman"/>
          <w:sz w:val="24"/>
          <w:szCs w:val="24"/>
        </w:rPr>
        <w:t>Identify the authors mentioned in the chapter; discuss what they wrote, and their relevance to Roman art.</w:t>
      </w:r>
    </w:p>
    <w:p w:rsidR="008B34A7" w:rsidRPr="008B34A7" w:rsidRDefault="008B34A7" w:rsidP="008B34A7">
      <w:pPr>
        <w:pStyle w:val="ListParagraph"/>
        <w:numPr>
          <w:ilvl w:val="0"/>
          <w:numId w:val="22"/>
        </w:numPr>
        <w:rPr>
          <w:rFonts w:ascii="Maiandra GD" w:eastAsia="Times New Roman" w:hAnsi="Maiandra GD" w:cs="Times New Roman"/>
          <w:sz w:val="24"/>
          <w:szCs w:val="24"/>
        </w:rPr>
      </w:pPr>
      <w:r w:rsidRPr="008B34A7">
        <w:rPr>
          <w:rFonts w:ascii="Maiandra GD" w:eastAsia="Times New Roman" w:hAnsi="Maiandra GD" w:cs="Times New Roman"/>
          <w:sz w:val="24"/>
          <w:szCs w:val="24"/>
        </w:rPr>
        <w:t>Discuss the use of political iconography in Roman art</w:t>
      </w:r>
    </w:p>
    <w:p w:rsidR="008B34A7" w:rsidRPr="008B34A7" w:rsidRDefault="008B34A7" w:rsidP="008B34A7">
      <w:pPr>
        <w:pStyle w:val="ListParagraph"/>
        <w:numPr>
          <w:ilvl w:val="0"/>
          <w:numId w:val="22"/>
        </w:numPr>
        <w:rPr>
          <w:rFonts w:ascii="Maiandra GD" w:hAnsi="Maiandra GD"/>
        </w:rPr>
      </w:pPr>
      <w:r w:rsidRPr="008B34A7">
        <w:rPr>
          <w:rFonts w:ascii="Maiandra GD" w:eastAsia="Times New Roman" w:hAnsi="Maiandra GD" w:cs="Times New Roman"/>
          <w:sz w:val="24"/>
          <w:szCs w:val="24"/>
        </w:rPr>
        <w:t>Describe Roman funerary practices</w:t>
      </w:r>
    </w:p>
    <w:p w:rsidR="00327DB7" w:rsidRPr="00327DB7" w:rsidRDefault="00327DB7" w:rsidP="00327DB7">
      <w:pPr>
        <w:rPr>
          <w:rFonts w:ascii="Maiandra GD" w:hAnsi="Maiandra GD"/>
        </w:rPr>
      </w:pPr>
    </w:p>
    <w:p w:rsidR="00B6786F" w:rsidRPr="00B6786F" w:rsidRDefault="00B6786F" w:rsidP="00B6786F">
      <w:pPr>
        <w:rPr>
          <w:rFonts w:ascii="Maiandra GD" w:hAnsi="Maiandra GD"/>
          <w:b/>
          <w:sz w:val="32"/>
          <w:szCs w:val="32"/>
        </w:rPr>
      </w:pPr>
      <w:r w:rsidRPr="00B6786F">
        <w:rPr>
          <w:rFonts w:ascii="Maiandra GD" w:hAnsi="Maiandra GD"/>
          <w:b/>
          <w:sz w:val="32"/>
          <w:szCs w:val="32"/>
        </w:rPr>
        <w:t>Due Date: ___</w:t>
      </w:r>
      <w:r w:rsidR="000B56BA">
        <w:rPr>
          <w:rFonts w:ascii="Maiandra GD" w:hAnsi="Maiandra GD"/>
          <w:b/>
          <w:sz w:val="32"/>
          <w:szCs w:val="32"/>
        </w:rPr>
        <w:t>Nov. 8</w:t>
      </w:r>
    </w:p>
    <w:sectPr w:rsidR="00B6786F" w:rsidRPr="00B6786F" w:rsidSect="00646704">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8C8" w:rsidRDefault="002368C8" w:rsidP="00FD2DDA">
      <w:r>
        <w:separator/>
      </w:r>
    </w:p>
  </w:endnote>
  <w:endnote w:type="continuationSeparator" w:id="0">
    <w:p w:rsidR="002368C8" w:rsidRDefault="002368C8"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oadway">
    <w:altName w:val="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8C8" w:rsidRDefault="002368C8" w:rsidP="00FD2DDA">
      <w:r>
        <w:separator/>
      </w:r>
    </w:p>
  </w:footnote>
  <w:footnote w:type="continuationSeparator" w:id="0">
    <w:p w:rsidR="002368C8" w:rsidRDefault="002368C8"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7D6A24"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5658177"/>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2B2" w:rsidRDefault="004942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14F"/>
    <w:multiLevelType w:val="hybridMultilevel"/>
    <w:tmpl w:val="E152A5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E1C39"/>
    <w:multiLevelType w:val="hybridMultilevel"/>
    <w:tmpl w:val="21BA422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665DCE"/>
    <w:multiLevelType w:val="hybridMultilevel"/>
    <w:tmpl w:val="A4E0C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752C2C"/>
    <w:multiLevelType w:val="hybridMultilevel"/>
    <w:tmpl w:val="7C60E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03A55"/>
    <w:multiLevelType w:val="hybridMultilevel"/>
    <w:tmpl w:val="837233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F51477"/>
    <w:multiLevelType w:val="hybridMultilevel"/>
    <w:tmpl w:val="FABC8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AD5628D"/>
    <w:multiLevelType w:val="multilevel"/>
    <w:tmpl w:val="1D2A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F444C5"/>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AE2F5E"/>
    <w:multiLevelType w:val="hybridMultilevel"/>
    <w:tmpl w:val="5594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4F455B"/>
    <w:multiLevelType w:val="hybridMultilevel"/>
    <w:tmpl w:val="E1680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275BE0"/>
    <w:multiLevelType w:val="hybridMultilevel"/>
    <w:tmpl w:val="B1E42C2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8912DB"/>
    <w:multiLevelType w:val="hybridMultilevel"/>
    <w:tmpl w:val="37BCAB7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011BAC"/>
    <w:multiLevelType w:val="hybridMultilevel"/>
    <w:tmpl w:val="A4EED142"/>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C660E83"/>
    <w:multiLevelType w:val="hybridMultilevel"/>
    <w:tmpl w:val="E1DEC7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4C23CB1"/>
    <w:multiLevelType w:val="hybridMultilevel"/>
    <w:tmpl w:val="22DE266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5EB30E3"/>
    <w:multiLevelType w:val="hybridMultilevel"/>
    <w:tmpl w:val="3D6A80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6618D2"/>
    <w:multiLevelType w:val="hybridMultilevel"/>
    <w:tmpl w:val="BF966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FE5E21"/>
    <w:multiLevelType w:val="hybridMultilevel"/>
    <w:tmpl w:val="B858B8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CA414A"/>
    <w:multiLevelType w:val="hybridMultilevel"/>
    <w:tmpl w:val="3808DDB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5"/>
  </w:num>
  <w:num w:numId="4">
    <w:abstractNumId w:val="7"/>
  </w:num>
  <w:num w:numId="5">
    <w:abstractNumId w:val="2"/>
  </w:num>
  <w:num w:numId="6">
    <w:abstractNumId w:val="13"/>
  </w:num>
  <w:num w:numId="7">
    <w:abstractNumId w:val="1"/>
  </w:num>
  <w:num w:numId="8">
    <w:abstractNumId w:val="4"/>
  </w:num>
  <w:num w:numId="9">
    <w:abstractNumId w:val="21"/>
  </w:num>
  <w:num w:numId="10">
    <w:abstractNumId w:val="0"/>
  </w:num>
  <w:num w:numId="11">
    <w:abstractNumId w:val="11"/>
  </w:num>
  <w:num w:numId="12">
    <w:abstractNumId w:val="10"/>
  </w:num>
  <w:num w:numId="13">
    <w:abstractNumId w:val="14"/>
  </w:num>
  <w:num w:numId="14">
    <w:abstractNumId w:val="15"/>
  </w:num>
  <w:num w:numId="15">
    <w:abstractNumId w:val="18"/>
  </w:num>
  <w:num w:numId="16">
    <w:abstractNumId w:val="20"/>
  </w:num>
  <w:num w:numId="17">
    <w:abstractNumId w:val="3"/>
  </w:num>
  <w:num w:numId="18">
    <w:abstractNumId w:val="19"/>
  </w:num>
  <w:num w:numId="19">
    <w:abstractNumId w:val="17"/>
  </w:num>
  <w:num w:numId="20">
    <w:abstractNumId w:val="9"/>
  </w:num>
  <w:num w:numId="21">
    <w:abstractNumId w:val="12"/>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30722"/>
  </w:hdrShapeDefaults>
  <w:footnotePr>
    <w:footnote w:id="-1"/>
    <w:footnote w:id="0"/>
  </w:footnotePr>
  <w:endnotePr>
    <w:endnote w:id="-1"/>
    <w:endnote w:id="0"/>
  </w:endnotePr>
  <w:compat/>
  <w:rsids>
    <w:rsidRoot w:val="00FD2DDA"/>
    <w:rsid w:val="00011125"/>
    <w:rsid w:val="00022FA7"/>
    <w:rsid w:val="00044510"/>
    <w:rsid w:val="000B56BA"/>
    <w:rsid w:val="000E21D8"/>
    <w:rsid w:val="000F032B"/>
    <w:rsid w:val="000F65C7"/>
    <w:rsid w:val="00103637"/>
    <w:rsid w:val="00126928"/>
    <w:rsid w:val="00166955"/>
    <w:rsid w:val="001854B2"/>
    <w:rsid w:val="0018708C"/>
    <w:rsid w:val="001B555F"/>
    <w:rsid w:val="002368C8"/>
    <w:rsid w:val="00242A44"/>
    <w:rsid w:val="00245B33"/>
    <w:rsid w:val="002619FC"/>
    <w:rsid w:val="002D2BEB"/>
    <w:rsid w:val="00327DB7"/>
    <w:rsid w:val="004143D4"/>
    <w:rsid w:val="00440E9B"/>
    <w:rsid w:val="00441BDA"/>
    <w:rsid w:val="00482BBC"/>
    <w:rsid w:val="004942B2"/>
    <w:rsid w:val="005271C4"/>
    <w:rsid w:val="005436DD"/>
    <w:rsid w:val="005E0913"/>
    <w:rsid w:val="00646704"/>
    <w:rsid w:val="00663DF6"/>
    <w:rsid w:val="006D1302"/>
    <w:rsid w:val="00795ED8"/>
    <w:rsid w:val="007D6A24"/>
    <w:rsid w:val="007F6359"/>
    <w:rsid w:val="00860406"/>
    <w:rsid w:val="00865075"/>
    <w:rsid w:val="008B2C49"/>
    <w:rsid w:val="008B34A7"/>
    <w:rsid w:val="008B5AD1"/>
    <w:rsid w:val="00957D5F"/>
    <w:rsid w:val="0096789F"/>
    <w:rsid w:val="00981E9A"/>
    <w:rsid w:val="00992AB3"/>
    <w:rsid w:val="009D57EA"/>
    <w:rsid w:val="00A60F52"/>
    <w:rsid w:val="00AE3105"/>
    <w:rsid w:val="00B41AE0"/>
    <w:rsid w:val="00B47993"/>
    <w:rsid w:val="00B6786F"/>
    <w:rsid w:val="00BA33B3"/>
    <w:rsid w:val="00BA5398"/>
    <w:rsid w:val="00BD2B36"/>
    <w:rsid w:val="00C077A0"/>
    <w:rsid w:val="00CE2B25"/>
    <w:rsid w:val="00CE7609"/>
    <w:rsid w:val="00CF3B61"/>
    <w:rsid w:val="00D34010"/>
    <w:rsid w:val="00E04A62"/>
    <w:rsid w:val="00E207EF"/>
    <w:rsid w:val="00E545FB"/>
    <w:rsid w:val="00ED6229"/>
    <w:rsid w:val="00EE1EB0"/>
    <w:rsid w:val="00FA73A4"/>
    <w:rsid w:val="00FD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paragraph" w:styleId="NormalWeb">
    <w:name w:val="Normal (Web)"/>
    <w:basedOn w:val="Normal"/>
    <w:uiPriority w:val="99"/>
    <w:semiHidden/>
    <w:unhideWhenUsed/>
    <w:rsid w:val="00327DB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223078">
      <w:bodyDiv w:val="1"/>
      <w:marLeft w:val="0"/>
      <w:marRight w:val="0"/>
      <w:marTop w:val="0"/>
      <w:marBottom w:val="0"/>
      <w:divBdr>
        <w:top w:val="none" w:sz="0" w:space="0" w:color="auto"/>
        <w:left w:val="none" w:sz="0" w:space="0" w:color="auto"/>
        <w:bottom w:val="none" w:sz="0" w:space="0" w:color="auto"/>
        <w:right w:val="none" w:sz="0" w:space="0" w:color="auto"/>
      </w:divBdr>
    </w:div>
    <w:div w:id="52120385">
      <w:bodyDiv w:val="1"/>
      <w:marLeft w:val="0"/>
      <w:marRight w:val="0"/>
      <w:marTop w:val="0"/>
      <w:marBottom w:val="0"/>
      <w:divBdr>
        <w:top w:val="none" w:sz="0" w:space="0" w:color="auto"/>
        <w:left w:val="none" w:sz="0" w:space="0" w:color="auto"/>
        <w:bottom w:val="none" w:sz="0" w:space="0" w:color="auto"/>
        <w:right w:val="none" w:sz="0" w:space="0" w:color="auto"/>
      </w:divBdr>
    </w:div>
    <w:div w:id="67534735">
      <w:bodyDiv w:val="1"/>
      <w:marLeft w:val="0"/>
      <w:marRight w:val="0"/>
      <w:marTop w:val="0"/>
      <w:marBottom w:val="0"/>
      <w:divBdr>
        <w:top w:val="none" w:sz="0" w:space="0" w:color="auto"/>
        <w:left w:val="none" w:sz="0" w:space="0" w:color="auto"/>
        <w:bottom w:val="none" w:sz="0" w:space="0" w:color="auto"/>
        <w:right w:val="none" w:sz="0" w:space="0" w:color="auto"/>
      </w:divBdr>
    </w:div>
    <w:div w:id="121115305">
      <w:bodyDiv w:val="1"/>
      <w:marLeft w:val="0"/>
      <w:marRight w:val="0"/>
      <w:marTop w:val="0"/>
      <w:marBottom w:val="0"/>
      <w:divBdr>
        <w:top w:val="none" w:sz="0" w:space="0" w:color="auto"/>
        <w:left w:val="none" w:sz="0" w:space="0" w:color="auto"/>
        <w:bottom w:val="none" w:sz="0" w:space="0" w:color="auto"/>
        <w:right w:val="none" w:sz="0" w:space="0" w:color="auto"/>
      </w:divBdr>
    </w:div>
    <w:div w:id="157771188">
      <w:bodyDiv w:val="1"/>
      <w:marLeft w:val="0"/>
      <w:marRight w:val="0"/>
      <w:marTop w:val="0"/>
      <w:marBottom w:val="0"/>
      <w:divBdr>
        <w:top w:val="none" w:sz="0" w:space="0" w:color="auto"/>
        <w:left w:val="none" w:sz="0" w:space="0" w:color="auto"/>
        <w:bottom w:val="none" w:sz="0" w:space="0" w:color="auto"/>
        <w:right w:val="none" w:sz="0" w:space="0" w:color="auto"/>
      </w:divBdr>
    </w:div>
    <w:div w:id="301616677">
      <w:bodyDiv w:val="1"/>
      <w:marLeft w:val="0"/>
      <w:marRight w:val="0"/>
      <w:marTop w:val="0"/>
      <w:marBottom w:val="0"/>
      <w:divBdr>
        <w:top w:val="none" w:sz="0" w:space="0" w:color="auto"/>
        <w:left w:val="none" w:sz="0" w:space="0" w:color="auto"/>
        <w:bottom w:val="none" w:sz="0" w:space="0" w:color="auto"/>
        <w:right w:val="none" w:sz="0" w:space="0" w:color="auto"/>
      </w:divBdr>
    </w:div>
    <w:div w:id="318652543">
      <w:bodyDiv w:val="1"/>
      <w:marLeft w:val="0"/>
      <w:marRight w:val="0"/>
      <w:marTop w:val="0"/>
      <w:marBottom w:val="0"/>
      <w:divBdr>
        <w:top w:val="none" w:sz="0" w:space="0" w:color="auto"/>
        <w:left w:val="none" w:sz="0" w:space="0" w:color="auto"/>
        <w:bottom w:val="none" w:sz="0" w:space="0" w:color="auto"/>
        <w:right w:val="none" w:sz="0" w:space="0" w:color="auto"/>
      </w:divBdr>
    </w:div>
    <w:div w:id="359278411">
      <w:bodyDiv w:val="1"/>
      <w:marLeft w:val="0"/>
      <w:marRight w:val="0"/>
      <w:marTop w:val="0"/>
      <w:marBottom w:val="0"/>
      <w:divBdr>
        <w:top w:val="none" w:sz="0" w:space="0" w:color="auto"/>
        <w:left w:val="none" w:sz="0" w:space="0" w:color="auto"/>
        <w:bottom w:val="none" w:sz="0" w:space="0" w:color="auto"/>
        <w:right w:val="none" w:sz="0" w:space="0" w:color="auto"/>
      </w:divBdr>
    </w:div>
    <w:div w:id="413167990">
      <w:bodyDiv w:val="1"/>
      <w:marLeft w:val="0"/>
      <w:marRight w:val="0"/>
      <w:marTop w:val="0"/>
      <w:marBottom w:val="0"/>
      <w:divBdr>
        <w:top w:val="none" w:sz="0" w:space="0" w:color="auto"/>
        <w:left w:val="none" w:sz="0" w:space="0" w:color="auto"/>
        <w:bottom w:val="none" w:sz="0" w:space="0" w:color="auto"/>
        <w:right w:val="none" w:sz="0" w:space="0" w:color="auto"/>
      </w:divBdr>
    </w:div>
    <w:div w:id="556472055">
      <w:bodyDiv w:val="1"/>
      <w:marLeft w:val="0"/>
      <w:marRight w:val="0"/>
      <w:marTop w:val="0"/>
      <w:marBottom w:val="0"/>
      <w:divBdr>
        <w:top w:val="none" w:sz="0" w:space="0" w:color="auto"/>
        <w:left w:val="none" w:sz="0" w:space="0" w:color="auto"/>
        <w:bottom w:val="none" w:sz="0" w:space="0" w:color="auto"/>
        <w:right w:val="none" w:sz="0" w:space="0" w:color="auto"/>
      </w:divBdr>
    </w:div>
    <w:div w:id="638342496">
      <w:bodyDiv w:val="1"/>
      <w:marLeft w:val="0"/>
      <w:marRight w:val="0"/>
      <w:marTop w:val="0"/>
      <w:marBottom w:val="0"/>
      <w:divBdr>
        <w:top w:val="none" w:sz="0" w:space="0" w:color="auto"/>
        <w:left w:val="none" w:sz="0" w:space="0" w:color="auto"/>
        <w:bottom w:val="none" w:sz="0" w:space="0" w:color="auto"/>
        <w:right w:val="none" w:sz="0" w:space="0" w:color="auto"/>
      </w:divBdr>
    </w:div>
    <w:div w:id="813646774">
      <w:bodyDiv w:val="1"/>
      <w:marLeft w:val="0"/>
      <w:marRight w:val="0"/>
      <w:marTop w:val="0"/>
      <w:marBottom w:val="0"/>
      <w:divBdr>
        <w:top w:val="none" w:sz="0" w:space="0" w:color="auto"/>
        <w:left w:val="none" w:sz="0" w:space="0" w:color="auto"/>
        <w:bottom w:val="none" w:sz="0" w:space="0" w:color="auto"/>
        <w:right w:val="none" w:sz="0" w:space="0" w:color="auto"/>
      </w:divBdr>
    </w:div>
    <w:div w:id="818696720">
      <w:bodyDiv w:val="1"/>
      <w:marLeft w:val="0"/>
      <w:marRight w:val="0"/>
      <w:marTop w:val="0"/>
      <w:marBottom w:val="0"/>
      <w:divBdr>
        <w:top w:val="none" w:sz="0" w:space="0" w:color="auto"/>
        <w:left w:val="none" w:sz="0" w:space="0" w:color="auto"/>
        <w:bottom w:val="none" w:sz="0" w:space="0" w:color="auto"/>
        <w:right w:val="none" w:sz="0" w:space="0" w:color="auto"/>
      </w:divBdr>
    </w:div>
    <w:div w:id="825441558">
      <w:bodyDiv w:val="1"/>
      <w:marLeft w:val="0"/>
      <w:marRight w:val="0"/>
      <w:marTop w:val="0"/>
      <w:marBottom w:val="0"/>
      <w:divBdr>
        <w:top w:val="none" w:sz="0" w:space="0" w:color="auto"/>
        <w:left w:val="none" w:sz="0" w:space="0" w:color="auto"/>
        <w:bottom w:val="none" w:sz="0" w:space="0" w:color="auto"/>
        <w:right w:val="none" w:sz="0" w:space="0" w:color="auto"/>
      </w:divBdr>
    </w:div>
    <w:div w:id="1076980248">
      <w:bodyDiv w:val="1"/>
      <w:marLeft w:val="0"/>
      <w:marRight w:val="0"/>
      <w:marTop w:val="0"/>
      <w:marBottom w:val="0"/>
      <w:divBdr>
        <w:top w:val="none" w:sz="0" w:space="0" w:color="auto"/>
        <w:left w:val="none" w:sz="0" w:space="0" w:color="auto"/>
        <w:bottom w:val="none" w:sz="0" w:space="0" w:color="auto"/>
        <w:right w:val="none" w:sz="0" w:space="0" w:color="auto"/>
      </w:divBdr>
    </w:div>
    <w:div w:id="111714373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610703904">
          <w:marLeft w:val="0"/>
          <w:marRight w:val="0"/>
          <w:marTop w:val="225"/>
          <w:marBottom w:val="0"/>
          <w:divBdr>
            <w:top w:val="none" w:sz="0" w:space="0" w:color="auto"/>
            <w:left w:val="none" w:sz="0" w:space="0" w:color="auto"/>
            <w:bottom w:val="none" w:sz="0" w:space="0" w:color="auto"/>
            <w:right w:val="none" w:sz="0" w:space="0" w:color="auto"/>
          </w:divBdr>
          <w:divsChild>
            <w:div w:id="1828013053">
              <w:marLeft w:val="1950"/>
              <w:marRight w:val="2550"/>
              <w:marTop w:val="0"/>
              <w:marBottom w:val="0"/>
              <w:divBdr>
                <w:top w:val="none" w:sz="0" w:space="0" w:color="auto"/>
                <w:left w:val="none" w:sz="0" w:space="0" w:color="auto"/>
                <w:bottom w:val="none" w:sz="0" w:space="0" w:color="auto"/>
                <w:right w:val="none" w:sz="0" w:space="0" w:color="auto"/>
              </w:divBdr>
              <w:divsChild>
                <w:div w:id="619917598">
                  <w:marLeft w:val="0"/>
                  <w:marRight w:val="0"/>
                  <w:marTop w:val="0"/>
                  <w:marBottom w:val="0"/>
                  <w:divBdr>
                    <w:top w:val="none" w:sz="0" w:space="0" w:color="auto"/>
                    <w:left w:val="none" w:sz="0" w:space="0" w:color="auto"/>
                    <w:bottom w:val="none" w:sz="0" w:space="0" w:color="auto"/>
                    <w:right w:val="none" w:sz="0" w:space="0" w:color="auto"/>
                  </w:divBdr>
                  <w:divsChild>
                    <w:div w:id="712382723">
                      <w:marLeft w:val="0"/>
                      <w:marRight w:val="0"/>
                      <w:marTop w:val="150"/>
                      <w:marBottom w:val="0"/>
                      <w:divBdr>
                        <w:top w:val="single" w:sz="6" w:space="0" w:color="FFFFFF"/>
                        <w:left w:val="none" w:sz="0" w:space="0" w:color="auto"/>
                        <w:bottom w:val="none" w:sz="0" w:space="0" w:color="auto"/>
                        <w:right w:val="none" w:sz="0" w:space="0" w:color="auto"/>
                      </w:divBdr>
                      <w:divsChild>
                        <w:div w:id="1897205278">
                          <w:marLeft w:val="0"/>
                          <w:marRight w:val="0"/>
                          <w:marTop w:val="0"/>
                          <w:marBottom w:val="0"/>
                          <w:divBdr>
                            <w:top w:val="none" w:sz="0" w:space="0" w:color="auto"/>
                            <w:left w:val="none" w:sz="0" w:space="0" w:color="auto"/>
                            <w:bottom w:val="none" w:sz="0" w:space="0" w:color="auto"/>
                            <w:right w:val="none" w:sz="0" w:space="0" w:color="auto"/>
                          </w:divBdr>
                          <w:divsChild>
                            <w:div w:id="706373829">
                              <w:marLeft w:val="0"/>
                              <w:marRight w:val="0"/>
                              <w:marTop w:val="240"/>
                              <w:marBottom w:val="240"/>
                              <w:divBdr>
                                <w:top w:val="single" w:sz="6" w:space="8" w:color="D2B9A6"/>
                                <w:left w:val="single" w:sz="6" w:space="8" w:color="D2B9A6"/>
                                <w:bottom w:val="single" w:sz="6" w:space="8" w:color="D2B9A6"/>
                                <w:right w:val="single" w:sz="6" w:space="8" w:color="D2B9A6"/>
                              </w:divBdr>
                            </w:div>
                          </w:divsChild>
                        </w:div>
                      </w:divsChild>
                    </w:div>
                  </w:divsChild>
                </w:div>
              </w:divsChild>
            </w:div>
          </w:divsChild>
        </w:div>
      </w:divsChild>
    </w:div>
    <w:div w:id="1135635425">
      <w:bodyDiv w:val="1"/>
      <w:marLeft w:val="0"/>
      <w:marRight w:val="0"/>
      <w:marTop w:val="0"/>
      <w:marBottom w:val="0"/>
      <w:divBdr>
        <w:top w:val="none" w:sz="0" w:space="0" w:color="auto"/>
        <w:left w:val="none" w:sz="0" w:space="0" w:color="auto"/>
        <w:bottom w:val="none" w:sz="0" w:space="0" w:color="auto"/>
        <w:right w:val="none" w:sz="0" w:space="0" w:color="auto"/>
      </w:divBdr>
    </w:div>
    <w:div w:id="1172791979">
      <w:bodyDiv w:val="1"/>
      <w:marLeft w:val="0"/>
      <w:marRight w:val="0"/>
      <w:marTop w:val="0"/>
      <w:marBottom w:val="0"/>
      <w:divBdr>
        <w:top w:val="none" w:sz="0" w:space="0" w:color="auto"/>
        <w:left w:val="none" w:sz="0" w:space="0" w:color="auto"/>
        <w:bottom w:val="none" w:sz="0" w:space="0" w:color="auto"/>
        <w:right w:val="none" w:sz="0" w:space="0" w:color="auto"/>
      </w:divBdr>
    </w:div>
    <w:div w:id="1333529964">
      <w:bodyDiv w:val="1"/>
      <w:marLeft w:val="0"/>
      <w:marRight w:val="0"/>
      <w:marTop w:val="0"/>
      <w:marBottom w:val="0"/>
      <w:divBdr>
        <w:top w:val="none" w:sz="0" w:space="0" w:color="auto"/>
        <w:left w:val="none" w:sz="0" w:space="0" w:color="auto"/>
        <w:bottom w:val="none" w:sz="0" w:space="0" w:color="auto"/>
        <w:right w:val="none" w:sz="0" w:space="0" w:color="auto"/>
      </w:divBdr>
    </w:div>
    <w:div w:id="1365399675">
      <w:bodyDiv w:val="1"/>
      <w:marLeft w:val="0"/>
      <w:marRight w:val="0"/>
      <w:marTop w:val="0"/>
      <w:marBottom w:val="0"/>
      <w:divBdr>
        <w:top w:val="none" w:sz="0" w:space="0" w:color="auto"/>
        <w:left w:val="none" w:sz="0" w:space="0" w:color="auto"/>
        <w:bottom w:val="none" w:sz="0" w:space="0" w:color="auto"/>
        <w:right w:val="none" w:sz="0" w:space="0" w:color="auto"/>
      </w:divBdr>
    </w:div>
    <w:div w:id="1401441468">
      <w:bodyDiv w:val="1"/>
      <w:marLeft w:val="0"/>
      <w:marRight w:val="0"/>
      <w:marTop w:val="0"/>
      <w:marBottom w:val="0"/>
      <w:divBdr>
        <w:top w:val="none" w:sz="0" w:space="0" w:color="auto"/>
        <w:left w:val="none" w:sz="0" w:space="0" w:color="auto"/>
        <w:bottom w:val="none" w:sz="0" w:space="0" w:color="auto"/>
        <w:right w:val="none" w:sz="0" w:space="0" w:color="auto"/>
      </w:divBdr>
    </w:div>
    <w:div w:id="1543975860">
      <w:bodyDiv w:val="1"/>
      <w:marLeft w:val="0"/>
      <w:marRight w:val="0"/>
      <w:marTop w:val="0"/>
      <w:marBottom w:val="0"/>
      <w:divBdr>
        <w:top w:val="none" w:sz="0" w:space="0" w:color="auto"/>
        <w:left w:val="none" w:sz="0" w:space="0" w:color="auto"/>
        <w:bottom w:val="none" w:sz="0" w:space="0" w:color="auto"/>
        <w:right w:val="none" w:sz="0" w:space="0" w:color="auto"/>
      </w:divBdr>
    </w:div>
    <w:div w:id="1589268588">
      <w:bodyDiv w:val="1"/>
      <w:marLeft w:val="0"/>
      <w:marRight w:val="0"/>
      <w:marTop w:val="0"/>
      <w:marBottom w:val="0"/>
      <w:divBdr>
        <w:top w:val="none" w:sz="0" w:space="0" w:color="auto"/>
        <w:left w:val="none" w:sz="0" w:space="0" w:color="auto"/>
        <w:bottom w:val="none" w:sz="0" w:space="0" w:color="auto"/>
        <w:right w:val="none" w:sz="0" w:space="0" w:color="auto"/>
      </w:divBdr>
    </w:div>
    <w:div w:id="1634941061">
      <w:bodyDiv w:val="1"/>
      <w:marLeft w:val="0"/>
      <w:marRight w:val="0"/>
      <w:marTop w:val="0"/>
      <w:marBottom w:val="0"/>
      <w:divBdr>
        <w:top w:val="none" w:sz="0" w:space="0" w:color="auto"/>
        <w:left w:val="none" w:sz="0" w:space="0" w:color="auto"/>
        <w:bottom w:val="none" w:sz="0" w:space="0" w:color="auto"/>
        <w:right w:val="none" w:sz="0" w:space="0" w:color="auto"/>
      </w:divBdr>
    </w:div>
    <w:div w:id="1660772892">
      <w:bodyDiv w:val="1"/>
      <w:marLeft w:val="0"/>
      <w:marRight w:val="0"/>
      <w:marTop w:val="0"/>
      <w:marBottom w:val="0"/>
      <w:divBdr>
        <w:top w:val="none" w:sz="0" w:space="0" w:color="auto"/>
        <w:left w:val="none" w:sz="0" w:space="0" w:color="auto"/>
        <w:bottom w:val="none" w:sz="0" w:space="0" w:color="auto"/>
        <w:right w:val="none" w:sz="0" w:space="0" w:color="auto"/>
      </w:divBdr>
    </w:div>
    <w:div w:id="1666321291">
      <w:bodyDiv w:val="1"/>
      <w:marLeft w:val="0"/>
      <w:marRight w:val="0"/>
      <w:marTop w:val="0"/>
      <w:marBottom w:val="0"/>
      <w:divBdr>
        <w:top w:val="none" w:sz="0" w:space="0" w:color="auto"/>
        <w:left w:val="none" w:sz="0" w:space="0" w:color="auto"/>
        <w:bottom w:val="none" w:sz="0" w:space="0" w:color="auto"/>
        <w:right w:val="none" w:sz="0" w:space="0" w:color="auto"/>
      </w:divBdr>
    </w:div>
    <w:div w:id="1683580226">
      <w:bodyDiv w:val="1"/>
      <w:marLeft w:val="0"/>
      <w:marRight w:val="0"/>
      <w:marTop w:val="0"/>
      <w:marBottom w:val="0"/>
      <w:divBdr>
        <w:top w:val="none" w:sz="0" w:space="0" w:color="auto"/>
        <w:left w:val="none" w:sz="0" w:space="0" w:color="auto"/>
        <w:bottom w:val="none" w:sz="0" w:space="0" w:color="auto"/>
        <w:right w:val="none" w:sz="0" w:space="0" w:color="auto"/>
      </w:divBdr>
    </w:div>
    <w:div w:id="1915696103">
      <w:bodyDiv w:val="1"/>
      <w:marLeft w:val="0"/>
      <w:marRight w:val="0"/>
      <w:marTop w:val="0"/>
      <w:marBottom w:val="0"/>
      <w:divBdr>
        <w:top w:val="none" w:sz="0" w:space="0" w:color="auto"/>
        <w:left w:val="none" w:sz="0" w:space="0" w:color="auto"/>
        <w:bottom w:val="none" w:sz="0" w:space="0" w:color="auto"/>
        <w:right w:val="none" w:sz="0" w:space="0" w:color="auto"/>
      </w:divBdr>
    </w:div>
    <w:div w:id="1918395354">
      <w:bodyDiv w:val="1"/>
      <w:marLeft w:val="0"/>
      <w:marRight w:val="0"/>
      <w:marTop w:val="0"/>
      <w:marBottom w:val="0"/>
      <w:divBdr>
        <w:top w:val="none" w:sz="0" w:space="0" w:color="auto"/>
        <w:left w:val="none" w:sz="0" w:space="0" w:color="auto"/>
        <w:bottom w:val="none" w:sz="0" w:space="0" w:color="auto"/>
        <w:right w:val="none" w:sz="0" w:space="0" w:color="auto"/>
      </w:divBdr>
    </w:div>
    <w:div w:id="1947685988">
      <w:bodyDiv w:val="1"/>
      <w:marLeft w:val="0"/>
      <w:marRight w:val="0"/>
      <w:marTop w:val="0"/>
      <w:marBottom w:val="0"/>
      <w:divBdr>
        <w:top w:val="none" w:sz="0" w:space="0" w:color="auto"/>
        <w:left w:val="none" w:sz="0" w:space="0" w:color="auto"/>
        <w:bottom w:val="none" w:sz="0" w:space="0" w:color="auto"/>
        <w:right w:val="none" w:sz="0" w:space="0" w:color="auto"/>
      </w:divBdr>
    </w:div>
    <w:div w:id="209041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oadway">
    <w:altName w:val="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1C3729"/>
    <w:rsid w:val="002A288F"/>
    <w:rsid w:val="003A3057"/>
    <w:rsid w:val="004957F3"/>
    <w:rsid w:val="0070011B"/>
    <w:rsid w:val="00970887"/>
    <w:rsid w:val="00AC2ECF"/>
    <w:rsid w:val="00C87A56"/>
    <w:rsid w:val="00DA3B3B"/>
    <w:rsid w:val="00EF297D"/>
    <w:rsid w:val="00F525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C4064-2DF5-4102-92AE-1CC295E7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lclemme</cp:lastModifiedBy>
  <cp:revision>4</cp:revision>
  <cp:lastPrinted>2010-11-01T13:23:00Z</cp:lastPrinted>
  <dcterms:created xsi:type="dcterms:W3CDTF">2010-11-03T14:26:00Z</dcterms:created>
  <dcterms:modified xsi:type="dcterms:W3CDTF">2010-11-03T21:41:00Z</dcterms:modified>
</cp:coreProperties>
</file>