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DDA" w:rsidRDefault="00FD2DDA" w:rsidP="00FD2DDA">
      <w:pPr>
        <w:pStyle w:val="Default"/>
      </w:pPr>
    </w:p>
    <w:p w:rsidR="00245B33" w:rsidRPr="00245B33" w:rsidRDefault="00245B33" w:rsidP="00FD2DDA">
      <w:pPr>
        <w:rPr>
          <w:rFonts w:ascii="Maiandra GD" w:hAnsi="Maiandra GD"/>
          <w:sz w:val="56"/>
          <w:szCs w:val="56"/>
        </w:rPr>
      </w:pPr>
      <w:r w:rsidRPr="00245B33">
        <w:rPr>
          <w:rFonts w:ascii="Maiandra GD" w:hAnsi="Maiandra GD"/>
          <w:sz w:val="56"/>
          <w:szCs w:val="56"/>
        </w:rPr>
        <w:t>Context:</w:t>
      </w:r>
    </w:p>
    <w:p w:rsidR="00245B33" w:rsidRDefault="00245B33" w:rsidP="00FD2DDA">
      <w:pPr>
        <w:rPr>
          <w:rFonts w:ascii="Maiandra GD" w:hAnsi="Maiandra GD"/>
          <w:sz w:val="32"/>
          <w:szCs w:val="32"/>
        </w:rPr>
      </w:pPr>
      <w:r>
        <w:rPr>
          <w:rFonts w:ascii="Maiandra GD" w:hAnsi="Maiandra GD"/>
          <w:sz w:val="32"/>
          <w:szCs w:val="32"/>
        </w:rPr>
        <w:t>“Context includes a multiplicity of issues: original setting, historical events, social, religious and political developments, patronage, and function.”</w:t>
      </w:r>
    </w:p>
    <w:p w:rsidR="00245B33" w:rsidRDefault="00245B33" w:rsidP="00245B33">
      <w:pPr>
        <w:ind w:left="2880"/>
        <w:rPr>
          <w:rFonts w:ascii="Maiandra GD" w:hAnsi="Maiandra GD"/>
          <w:sz w:val="32"/>
          <w:szCs w:val="32"/>
        </w:rPr>
      </w:pPr>
      <w:r>
        <w:rPr>
          <w:rFonts w:ascii="Maiandra GD" w:hAnsi="Maiandra GD"/>
          <w:sz w:val="32"/>
          <w:szCs w:val="32"/>
        </w:rPr>
        <w:tab/>
      </w:r>
    </w:p>
    <w:p w:rsidR="00245B33" w:rsidRPr="00245B33" w:rsidRDefault="00245B33" w:rsidP="00FD2DDA">
      <w:pPr>
        <w:rPr>
          <w:rFonts w:ascii="Maiandra GD" w:hAnsi="Maiandra GD"/>
          <w:sz w:val="40"/>
          <w:szCs w:val="40"/>
        </w:rPr>
      </w:pPr>
      <w:r w:rsidRPr="00245B33">
        <w:rPr>
          <w:rFonts w:ascii="Maiandra GD" w:hAnsi="Maiandra GD"/>
          <w:sz w:val="40"/>
          <w:szCs w:val="40"/>
        </w:rPr>
        <w:t>Four Ways to Think of Context:</w:t>
      </w:r>
    </w:p>
    <w:p w:rsidR="00245B33" w:rsidRDefault="00245B33" w:rsidP="00245B33">
      <w:pPr>
        <w:pStyle w:val="ListParagraph"/>
        <w:numPr>
          <w:ilvl w:val="0"/>
          <w:numId w:val="1"/>
        </w:numPr>
        <w:rPr>
          <w:rFonts w:ascii="Maiandra GD" w:hAnsi="Maiandra GD"/>
          <w:sz w:val="28"/>
          <w:szCs w:val="28"/>
        </w:rPr>
      </w:pPr>
      <w:r w:rsidRPr="00245B33">
        <w:rPr>
          <w:rFonts w:ascii="Maiandra GD" w:hAnsi="Maiandra GD"/>
          <w:sz w:val="28"/>
          <w:szCs w:val="28"/>
        </w:rPr>
        <w:t xml:space="preserve"> Physical location of the work of art in its original setting</w:t>
      </w:r>
    </w:p>
    <w:p w:rsidR="00245B33" w:rsidRPr="00245B33" w:rsidRDefault="00245B33" w:rsidP="00245B33">
      <w:pPr>
        <w:pStyle w:val="ListParagraph"/>
        <w:ind w:left="1440"/>
        <w:rPr>
          <w:rFonts w:ascii="Maiandra GD" w:hAnsi="Maiandra GD"/>
          <w:i/>
          <w:sz w:val="28"/>
          <w:szCs w:val="28"/>
        </w:rPr>
      </w:pPr>
      <w:r w:rsidRPr="00245B33">
        <w:rPr>
          <w:rFonts w:ascii="Maiandra GD" w:hAnsi="Maiandra GD"/>
          <w:i/>
          <w:sz w:val="28"/>
          <w:szCs w:val="28"/>
        </w:rPr>
        <w:t xml:space="preserve">Where </w:t>
      </w:r>
      <w:r w:rsidR="00D411E1" w:rsidRPr="00245B33">
        <w:rPr>
          <w:rFonts w:ascii="Maiandra GD" w:hAnsi="Maiandra GD"/>
          <w:i/>
          <w:sz w:val="28"/>
          <w:szCs w:val="28"/>
        </w:rPr>
        <w:t>the work of art was</w:t>
      </w:r>
      <w:r w:rsidRPr="00245B33">
        <w:rPr>
          <w:rFonts w:ascii="Maiandra GD" w:hAnsi="Maiandra GD"/>
          <w:i/>
          <w:sz w:val="28"/>
          <w:szCs w:val="28"/>
        </w:rPr>
        <w:t xml:space="preserve"> originally situated?</w:t>
      </w:r>
    </w:p>
    <w:p w:rsidR="00245B33" w:rsidRDefault="00245B33" w:rsidP="00245B33">
      <w:pPr>
        <w:pStyle w:val="ListParagraph"/>
        <w:numPr>
          <w:ilvl w:val="0"/>
          <w:numId w:val="1"/>
        </w:numPr>
        <w:rPr>
          <w:rFonts w:ascii="Maiandra GD" w:hAnsi="Maiandra GD"/>
          <w:sz w:val="28"/>
          <w:szCs w:val="28"/>
        </w:rPr>
      </w:pPr>
      <w:r w:rsidRPr="00245B33">
        <w:rPr>
          <w:rFonts w:ascii="Maiandra GD" w:hAnsi="Maiandra GD"/>
          <w:sz w:val="28"/>
          <w:szCs w:val="28"/>
        </w:rPr>
        <w:t>Artist and patron of the work of art</w:t>
      </w:r>
    </w:p>
    <w:p w:rsidR="00245B33" w:rsidRPr="00245B33" w:rsidRDefault="00245B33" w:rsidP="00245B33">
      <w:pPr>
        <w:pStyle w:val="ListParagraph"/>
        <w:ind w:left="1440"/>
        <w:rPr>
          <w:rFonts w:ascii="Maiandra GD" w:hAnsi="Maiandra GD"/>
          <w:i/>
          <w:sz w:val="28"/>
          <w:szCs w:val="28"/>
        </w:rPr>
      </w:pPr>
      <w:r w:rsidRPr="00245B33">
        <w:rPr>
          <w:rFonts w:ascii="Maiandra GD" w:hAnsi="Maiandra GD"/>
          <w:i/>
          <w:sz w:val="28"/>
          <w:szCs w:val="28"/>
        </w:rPr>
        <w:t>Who was the artist?</w:t>
      </w:r>
    </w:p>
    <w:p w:rsidR="00245B33" w:rsidRPr="00245B33" w:rsidRDefault="00245B33" w:rsidP="00245B33">
      <w:pPr>
        <w:pStyle w:val="ListParagraph"/>
        <w:ind w:left="1440"/>
        <w:rPr>
          <w:rFonts w:ascii="Maiandra GD" w:hAnsi="Maiandra GD"/>
          <w:i/>
          <w:sz w:val="28"/>
          <w:szCs w:val="28"/>
        </w:rPr>
      </w:pPr>
      <w:r w:rsidRPr="00245B33">
        <w:rPr>
          <w:rFonts w:ascii="Maiandra GD" w:hAnsi="Maiandra GD"/>
          <w:i/>
          <w:sz w:val="28"/>
          <w:szCs w:val="28"/>
        </w:rPr>
        <w:t>Who was the person who commissioned this work of art? (patron)</w:t>
      </w:r>
    </w:p>
    <w:p w:rsidR="00245B33" w:rsidRDefault="00245B33" w:rsidP="00245B33">
      <w:pPr>
        <w:pStyle w:val="ListParagraph"/>
        <w:numPr>
          <w:ilvl w:val="0"/>
          <w:numId w:val="1"/>
        </w:numPr>
        <w:rPr>
          <w:rFonts w:ascii="Maiandra GD" w:hAnsi="Maiandra GD"/>
          <w:sz w:val="28"/>
          <w:szCs w:val="28"/>
        </w:rPr>
      </w:pPr>
      <w:r w:rsidRPr="00245B33">
        <w:rPr>
          <w:rFonts w:ascii="Maiandra GD" w:hAnsi="Maiandra GD"/>
          <w:sz w:val="28"/>
          <w:szCs w:val="28"/>
        </w:rPr>
        <w:t>Historical events which influence the work of art</w:t>
      </w:r>
    </w:p>
    <w:p w:rsidR="00245B33" w:rsidRDefault="00245B33" w:rsidP="00245B33">
      <w:pPr>
        <w:pStyle w:val="ListParagraph"/>
        <w:ind w:left="1440"/>
        <w:rPr>
          <w:rFonts w:ascii="Maiandra GD" w:hAnsi="Maiandra GD"/>
          <w:sz w:val="28"/>
          <w:szCs w:val="28"/>
        </w:rPr>
      </w:pPr>
      <w:r w:rsidRPr="00245B33">
        <w:rPr>
          <w:rFonts w:ascii="Maiandra GD" w:hAnsi="Maiandra GD"/>
          <w:i/>
          <w:sz w:val="28"/>
          <w:szCs w:val="28"/>
        </w:rPr>
        <w:t>What is the historical relevancy of the work of art?</w:t>
      </w:r>
      <w:r w:rsidRPr="00245B33">
        <w:rPr>
          <w:rFonts w:ascii="Maiandra GD" w:hAnsi="Maiandra GD"/>
          <w:sz w:val="28"/>
          <w:szCs w:val="28"/>
        </w:rPr>
        <w:t xml:space="preserve"> </w:t>
      </w:r>
    </w:p>
    <w:p w:rsidR="00245B33" w:rsidRDefault="00245B33" w:rsidP="00245B33">
      <w:pPr>
        <w:pStyle w:val="ListParagraph"/>
        <w:ind w:left="1440"/>
        <w:rPr>
          <w:rFonts w:ascii="Maiandra GD" w:hAnsi="Maiandra GD"/>
          <w:i/>
          <w:sz w:val="28"/>
          <w:szCs w:val="28"/>
        </w:rPr>
      </w:pPr>
      <w:r w:rsidRPr="00245B33">
        <w:rPr>
          <w:rFonts w:ascii="Maiandra GD" w:hAnsi="Maiandra GD"/>
          <w:i/>
          <w:sz w:val="28"/>
          <w:szCs w:val="28"/>
        </w:rPr>
        <w:t xml:space="preserve">What are the historical events that occur or are represented in this work of art?  </w:t>
      </w:r>
    </w:p>
    <w:p w:rsidR="00D411E1" w:rsidRPr="00245B33" w:rsidRDefault="00D411E1" w:rsidP="00245B33">
      <w:pPr>
        <w:pStyle w:val="ListParagraph"/>
        <w:ind w:left="1440"/>
        <w:rPr>
          <w:rFonts w:ascii="Maiandra GD" w:hAnsi="Maiandra GD"/>
          <w:i/>
          <w:sz w:val="28"/>
          <w:szCs w:val="28"/>
        </w:rPr>
      </w:pPr>
      <w:r>
        <w:rPr>
          <w:rFonts w:ascii="Maiandra GD" w:hAnsi="Maiandra GD"/>
          <w:i/>
          <w:sz w:val="28"/>
          <w:szCs w:val="28"/>
        </w:rPr>
        <w:t>What is the impact of the piece of art?</w:t>
      </w:r>
    </w:p>
    <w:p w:rsidR="00245B33" w:rsidRDefault="00245B33" w:rsidP="00245B33">
      <w:pPr>
        <w:pStyle w:val="ListParagraph"/>
        <w:numPr>
          <w:ilvl w:val="0"/>
          <w:numId w:val="1"/>
        </w:numPr>
        <w:rPr>
          <w:rFonts w:ascii="Maiandra GD" w:hAnsi="Maiandra GD"/>
          <w:sz w:val="28"/>
          <w:szCs w:val="28"/>
        </w:rPr>
      </w:pPr>
      <w:r w:rsidRPr="00245B33">
        <w:rPr>
          <w:rFonts w:ascii="Maiandra GD" w:hAnsi="Maiandra GD"/>
          <w:sz w:val="28"/>
          <w:szCs w:val="28"/>
        </w:rPr>
        <w:t>Concepts and idea which surround the work</w:t>
      </w:r>
    </w:p>
    <w:p w:rsidR="00245B33" w:rsidRDefault="00245B33" w:rsidP="00245B33">
      <w:pPr>
        <w:pStyle w:val="ListParagraph"/>
        <w:ind w:left="1440"/>
        <w:rPr>
          <w:rFonts w:ascii="Maiandra GD" w:hAnsi="Maiandra GD"/>
          <w:i/>
          <w:sz w:val="28"/>
          <w:szCs w:val="28"/>
        </w:rPr>
      </w:pPr>
      <w:r w:rsidRPr="00245B33">
        <w:rPr>
          <w:rFonts w:ascii="Maiandra GD" w:hAnsi="Maiandra GD"/>
          <w:i/>
          <w:sz w:val="28"/>
          <w:szCs w:val="28"/>
        </w:rPr>
        <w:t>What religious, social, or philosophical ideas within the culture influence the content or presentation of the work of art?</w:t>
      </w:r>
    </w:p>
    <w:p w:rsidR="00245B33" w:rsidRDefault="00245B33" w:rsidP="00245B33">
      <w:pPr>
        <w:rPr>
          <w:rFonts w:ascii="Maiandra GD" w:hAnsi="Maiandra GD"/>
          <w:i/>
          <w:sz w:val="28"/>
          <w:szCs w:val="28"/>
        </w:rPr>
      </w:pPr>
    </w:p>
    <w:p w:rsidR="00245B33" w:rsidRDefault="002619FC" w:rsidP="00245B33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By studying the works of art and architecture using contextual information, we address essential questions, such as:</w:t>
      </w:r>
    </w:p>
    <w:p w:rsidR="002619FC" w:rsidRPr="002619FC" w:rsidRDefault="002619FC" w:rsidP="002619FC">
      <w:pPr>
        <w:pStyle w:val="ListParagraph"/>
        <w:numPr>
          <w:ilvl w:val="0"/>
          <w:numId w:val="3"/>
        </w:numPr>
        <w:rPr>
          <w:rFonts w:ascii="Maiandra GD" w:hAnsi="Maiandra GD"/>
          <w:sz w:val="28"/>
          <w:szCs w:val="28"/>
        </w:rPr>
      </w:pPr>
      <w:r w:rsidRPr="002619FC">
        <w:rPr>
          <w:rFonts w:ascii="Maiandra GD" w:hAnsi="Maiandra GD"/>
          <w:sz w:val="28"/>
          <w:szCs w:val="28"/>
        </w:rPr>
        <w:t>Why is this work significant to the time and generation it was created?</w:t>
      </w:r>
    </w:p>
    <w:p w:rsidR="002619FC" w:rsidRPr="002619FC" w:rsidRDefault="002619FC" w:rsidP="002619FC">
      <w:pPr>
        <w:pStyle w:val="ListParagraph"/>
        <w:numPr>
          <w:ilvl w:val="0"/>
          <w:numId w:val="3"/>
        </w:numPr>
        <w:rPr>
          <w:rFonts w:ascii="Maiandra GD" w:hAnsi="Maiandra GD"/>
          <w:sz w:val="28"/>
          <w:szCs w:val="28"/>
        </w:rPr>
      </w:pPr>
      <w:r w:rsidRPr="002619FC">
        <w:rPr>
          <w:rFonts w:ascii="Maiandra GD" w:hAnsi="Maiandra GD"/>
          <w:sz w:val="28"/>
          <w:szCs w:val="28"/>
        </w:rPr>
        <w:t xml:space="preserve">How do ideas or beliefs shared by the artist, his or her immediate community or society, shape the work of art? </w:t>
      </w:r>
    </w:p>
    <w:p w:rsidR="002619FC" w:rsidRPr="002619FC" w:rsidRDefault="002619FC" w:rsidP="002619FC">
      <w:pPr>
        <w:pStyle w:val="ListParagraph"/>
        <w:numPr>
          <w:ilvl w:val="0"/>
          <w:numId w:val="3"/>
        </w:numPr>
        <w:rPr>
          <w:rFonts w:ascii="Maiandra GD" w:hAnsi="Maiandra GD"/>
          <w:sz w:val="28"/>
          <w:szCs w:val="28"/>
        </w:rPr>
      </w:pPr>
      <w:r w:rsidRPr="002619FC">
        <w:rPr>
          <w:rFonts w:ascii="Maiandra GD" w:hAnsi="Maiandra GD"/>
          <w:sz w:val="28"/>
          <w:szCs w:val="28"/>
        </w:rPr>
        <w:t>What influences the artist’s or patron’s choice of subject matter?</w:t>
      </w:r>
    </w:p>
    <w:p w:rsidR="002619FC" w:rsidRPr="002619FC" w:rsidRDefault="00D411E1" w:rsidP="002619FC">
      <w:pPr>
        <w:pStyle w:val="ListParagraph"/>
        <w:numPr>
          <w:ilvl w:val="0"/>
          <w:numId w:val="3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What role do historical, </w:t>
      </w:r>
      <w:r w:rsidR="002619FC" w:rsidRPr="002619FC">
        <w:rPr>
          <w:rFonts w:ascii="Maiandra GD" w:hAnsi="Maiandra GD"/>
          <w:sz w:val="28"/>
          <w:szCs w:val="28"/>
        </w:rPr>
        <w:t xml:space="preserve">political, religious, cultural events and economic developments influence the presentation of the subject matter? </w:t>
      </w:r>
    </w:p>
    <w:p w:rsidR="002619FC" w:rsidRPr="002619FC" w:rsidRDefault="002619FC" w:rsidP="002619FC">
      <w:pPr>
        <w:pStyle w:val="ListParagraph"/>
        <w:numPr>
          <w:ilvl w:val="0"/>
          <w:numId w:val="3"/>
        </w:numPr>
        <w:rPr>
          <w:rFonts w:ascii="Maiandra GD" w:hAnsi="Maiandra GD"/>
          <w:sz w:val="28"/>
          <w:szCs w:val="28"/>
        </w:rPr>
      </w:pPr>
      <w:r w:rsidRPr="002619FC">
        <w:rPr>
          <w:rFonts w:ascii="Maiandra GD" w:hAnsi="Maiandra GD"/>
          <w:sz w:val="28"/>
          <w:szCs w:val="28"/>
        </w:rPr>
        <w:t>How do issues of gender, class, ethnicity, and/or sexual orientation influence the choice and presentation of the subject matter?</w:t>
      </w:r>
    </w:p>
    <w:p w:rsidR="002619FC" w:rsidRDefault="002619FC" w:rsidP="002619FC">
      <w:pPr>
        <w:pStyle w:val="ListParagraph"/>
        <w:numPr>
          <w:ilvl w:val="0"/>
          <w:numId w:val="3"/>
        </w:numPr>
        <w:rPr>
          <w:rFonts w:ascii="Maiandra GD" w:hAnsi="Maiandra GD"/>
          <w:sz w:val="28"/>
          <w:szCs w:val="28"/>
        </w:rPr>
      </w:pPr>
      <w:r w:rsidRPr="002619FC">
        <w:rPr>
          <w:rFonts w:ascii="Maiandra GD" w:hAnsi="Maiandra GD"/>
          <w:sz w:val="28"/>
          <w:szCs w:val="28"/>
        </w:rPr>
        <w:t>How do building and architectural programs express the values and political agendas of their patrons?</w:t>
      </w:r>
    </w:p>
    <w:p w:rsidR="002619FC" w:rsidRDefault="002619FC" w:rsidP="002619FC">
      <w:pPr>
        <w:pStyle w:val="ListParagraph"/>
        <w:numPr>
          <w:ilvl w:val="0"/>
          <w:numId w:val="3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What is the intended purpose or function, of the work? </w:t>
      </w:r>
    </w:p>
    <w:p w:rsidR="002619FC" w:rsidRDefault="002619FC" w:rsidP="002619FC">
      <w:pPr>
        <w:rPr>
          <w:rFonts w:ascii="Maiandra GD" w:hAnsi="Maiandra GD"/>
          <w:sz w:val="28"/>
          <w:szCs w:val="28"/>
        </w:rPr>
      </w:pPr>
    </w:p>
    <w:p w:rsidR="00D411E1" w:rsidRDefault="00D411E1" w:rsidP="002619FC">
      <w:pPr>
        <w:rPr>
          <w:rFonts w:ascii="Maiandra GD" w:hAnsi="Maiandra GD"/>
          <w:sz w:val="28"/>
          <w:szCs w:val="28"/>
        </w:rPr>
      </w:pPr>
    </w:p>
    <w:p w:rsidR="00D411E1" w:rsidRDefault="00D411E1" w:rsidP="002619FC">
      <w:pPr>
        <w:rPr>
          <w:rFonts w:ascii="Maiandra GD" w:hAnsi="Maiandra GD"/>
          <w:sz w:val="28"/>
          <w:szCs w:val="28"/>
        </w:rPr>
      </w:pPr>
    </w:p>
    <w:p w:rsidR="00D411E1" w:rsidRDefault="00D411E1" w:rsidP="002619FC">
      <w:pPr>
        <w:rPr>
          <w:rFonts w:ascii="Maiandra GD" w:hAnsi="Maiandra GD"/>
          <w:sz w:val="28"/>
          <w:szCs w:val="28"/>
        </w:rPr>
      </w:pPr>
    </w:p>
    <w:p w:rsidR="00D411E1" w:rsidRDefault="00D411E1" w:rsidP="002619FC">
      <w:pPr>
        <w:rPr>
          <w:rFonts w:ascii="Maiandra GD" w:hAnsi="Maiandra GD"/>
          <w:sz w:val="28"/>
          <w:szCs w:val="28"/>
        </w:rPr>
      </w:pPr>
    </w:p>
    <w:p w:rsidR="00D411E1" w:rsidRDefault="00D411E1" w:rsidP="002619FC">
      <w:pPr>
        <w:rPr>
          <w:rFonts w:ascii="Maiandra GD" w:hAnsi="Maiandra GD"/>
          <w:sz w:val="28"/>
          <w:szCs w:val="28"/>
        </w:rPr>
      </w:pPr>
    </w:p>
    <w:p w:rsidR="00D411E1" w:rsidRPr="00D411E1" w:rsidRDefault="00D411E1" w:rsidP="002619FC">
      <w:pPr>
        <w:rPr>
          <w:rFonts w:ascii="Maiandra GD" w:hAnsi="Maiandra GD"/>
          <w:b/>
          <w:sz w:val="36"/>
          <w:szCs w:val="36"/>
        </w:rPr>
      </w:pPr>
      <w:r w:rsidRPr="00D411E1">
        <w:rPr>
          <w:rFonts w:ascii="Maiandra GD" w:hAnsi="Maiandra GD"/>
          <w:b/>
          <w:sz w:val="36"/>
          <w:szCs w:val="36"/>
        </w:rPr>
        <w:lastRenderedPageBreak/>
        <w:t>Context  Cont…</w:t>
      </w:r>
    </w:p>
    <w:p w:rsidR="002619FC" w:rsidRDefault="002619FC" w:rsidP="002619FC">
      <w:pPr>
        <w:rPr>
          <w:rFonts w:ascii="Maiandra GD" w:hAnsi="Maiandra GD"/>
          <w:sz w:val="28"/>
          <w:szCs w:val="28"/>
        </w:rPr>
      </w:pPr>
    </w:p>
    <w:p w:rsidR="002619FC" w:rsidRDefault="002619FC" w:rsidP="002619FC">
      <w:pPr>
        <w:rPr>
          <w:rFonts w:ascii="Maiandra GD" w:hAnsi="Maiandra GD"/>
          <w:sz w:val="28"/>
          <w:szCs w:val="28"/>
        </w:rPr>
      </w:pPr>
      <w:r w:rsidRPr="00BA5398">
        <w:rPr>
          <w:rFonts w:ascii="Maiandra GD" w:hAnsi="Maiandra GD"/>
          <w:b/>
          <w:sz w:val="28"/>
          <w:szCs w:val="28"/>
        </w:rPr>
        <w:t>Content</w:t>
      </w:r>
      <w:r>
        <w:rPr>
          <w:rFonts w:ascii="Maiandra GD" w:hAnsi="Maiandra GD"/>
          <w:sz w:val="28"/>
          <w:szCs w:val="28"/>
        </w:rPr>
        <w:t xml:space="preserve"> is often determined by the </w:t>
      </w:r>
      <w:r w:rsidRPr="00D411E1">
        <w:rPr>
          <w:rFonts w:ascii="Maiandra GD" w:hAnsi="Maiandra GD"/>
          <w:sz w:val="28"/>
          <w:szCs w:val="28"/>
          <w:u w:val="single"/>
        </w:rPr>
        <w:t>function</w:t>
      </w:r>
      <w:r>
        <w:rPr>
          <w:rFonts w:ascii="Maiandra GD" w:hAnsi="Maiandra GD"/>
          <w:sz w:val="28"/>
          <w:szCs w:val="28"/>
        </w:rPr>
        <w:t xml:space="preserve"> or the intended purpose of the work of art within the culture. It is what the work of art is about</w:t>
      </w:r>
      <w:r w:rsidR="00BA5398">
        <w:rPr>
          <w:rFonts w:ascii="Maiandra GD" w:hAnsi="Maiandra GD"/>
          <w:sz w:val="28"/>
          <w:szCs w:val="28"/>
        </w:rPr>
        <w:t xml:space="preserve">, specifically its subject matter. </w:t>
      </w:r>
      <w:r w:rsidR="00BD7B76">
        <w:rPr>
          <w:rFonts w:ascii="Maiandra GD" w:hAnsi="Maiandra GD"/>
          <w:sz w:val="28"/>
          <w:szCs w:val="28"/>
        </w:rPr>
        <w:t>Works of architecture do not have “content” but architects choose architectural styles and building motifs to support the building function.</w:t>
      </w:r>
    </w:p>
    <w:p w:rsidR="00BA5398" w:rsidRDefault="00BA5398" w:rsidP="002619FC">
      <w:pPr>
        <w:rPr>
          <w:rFonts w:ascii="Maiandra GD" w:hAnsi="Maiandra GD"/>
          <w:sz w:val="28"/>
          <w:szCs w:val="28"/>
        </w:rPr>
      </w:pPr>
    </w:p>
    <w:p w:rsidR="00BA5398" w:rsidRPr="00171B66" w:rsidRDefault="00BA5398" w:rsidP="00171B66">
      <w:pPr>
        <w:ind w:left="360"/>
        <w:rPr>
          <w:rFonts w:ascii="Maiandra GD" w:hAnsi="Maiandra GD"/>
          <w:sz w:val="28"/>
          <w:szCs w:val="28"/>
          <w:u w:val="single"/>
        </w:rPr>
      </w:pPr>
      <w:r w:rsidRPr="00171B66">
        <w:rPr>
          <w:rFonts w:ascii="Maiandra GD" w:hAnsi="Maiandra GD"/>
          <w:b/>
          <w:sz w:val="28"/>
          <w:szCs w:val="28"/>
        </w:rPr>
        <w:t>Style</w:t>
      </w:r>
      <w:r w:rsidR="00171B66">
        <w:rPr>
          <w:rFonts w:ascii="Maiandra GD" w:hAnsi="Maiandra GD"/>
          <w:b/>
          <w:sz w:val="28"/>
          <w:szCs w:val="28"/>
        </w:rPr>
        <w:t>-</w:t>
      </w:r>
      <w:r w:rsidRPr="00171B66">
        <w:rPr>
          <w:rFonts w:ascii="Maiandra GD" w:hAnsi="Maiandra GD"/>
          <w:sz w:val="28"/>
          <w:szCs w:val="28"/>
        </w:rPr>
        <w:t xml:space="preserve"> is the presentation of the </w:t>
      </w:r>
      <w:r w:rsidRPr="00171B66">
        <w:rPr>
          <w:rFonts w:ascii="Maiandra GD" w:hAnsi="Maiandra GD"/>
          <w:sz w:val="28"/>
          <w:szCs w:val="28"/>
          <w:u w:val="single"/>
        </w:rPr>
        <w:t>content</w:t>
      </w:r>
      <w:r w:rsidR="00171B66" w:rsidRPr="00171B66">
        <w:rPr>
          <w:rFonts w:ascii="Maiandra GD" w:hAnsi="Maiandra GD"/>
          <w:sz w:val="28"/>
          <w:szCs w:val="28"/>
        </w:rPr>
        <w:t xml:space="preserve"> in</w:t>
      </w:r>
      <w:r w:rsidR="00171B66">
        <w:rPr>
          <w:rFonts w:ascii="Maiandra GD" w:hAnsi="Maiandra GD"/>
          <w:sz w:val="28"/>
          <w:szCs w:val="28"/>
          <w:u w:val="single"/>
        </w:rPr>
        <w:t xml:space="preserve"> </w:t>
      </w:r>
      <w:r w:rsidR="00171B66" w:rsidRPr="00171B66">
        <w:rPr>
          <w:rFonts w:ascii="Maiandra GD" w:hAnsi="Maiandra GD"/>
          <w:sz w:val="28"/>
          <w:szCs w:val="28"/>
        </w:rPr>
        <w:t xml:space="preserve">a distinctive artistic </w:t>
      </w:r>
      <w:r w:rsidR="00171B66" w:rsidRPr="00171B66">
        <w:rPr>
          <w:rFonts w:ascii="Maiandra GD" w:hAnsi="Maiandra GD"/>
          <w:sz w:val="28"/>
          <w:szCs w:val="28"/>
          <w:u w:val="single"/>
        </w:rPr>
        <w:t>manner</w:t>
      </w:r>
      <w:r w:rsidR="00171B66" w:rsidRPr="00171B66">
        <w:rPr>
          <w:rFonts w:ascii="Maiandra GD" w:hAnsi="Maiandra GD"/>
          <w:sz w:val="28"/>
          <w:szCs w:val="28"/>
        </w:rPr>
        <w:t>:</w:t>
      </w:r>
    </w:p>
    <w:p w:rsidR="00171B66" w:rsidRPr="00171B66" w:rsidRDefault="00171B66" w:rsidP="000C5522">
      <w:pPr>
        <w:ind w:left="1440" w:firstLine="720"/>
        <w:rPr>
          <w:rFonts w:ascii="Maiandra GD" w:hAnsi="Maiandra GD"/>
          <w:sz w:val="28"/>
          <w:szCs w:val="28"/>
        </w:rPr>
      </w:pPr>
      <w:r w:rsidRPr="00171B66">
        <w:rPr>
          <w:rFonts w:ascii="Maiandra GD" w:hAnsi="Maiandra GD"/>
          <w:sz w:val="28"/>
          <w:szCs w:val="28"/>
        </w:rPr>
        <w:t>Period Style is the characteristic style of a specific time.</w:t>
      </w:r>
    </w:p>
    <w:p w:rsidR="00171B66" w:rsidRPr="00171B66" w:rsidRDefault="00171B66" w:rsidP="000C5522">
      <w:pPr>
        <w:ind w:left="1440" w:firstLine="720"/>
        <w:rPr>
          <w:rFonts w:ascii="Maiandra GD" w:hAnsi="Maiandra GD"/>
          <w:sz w:val="28"/>
          <w:szCs w:val="28"/>
        </w:rPr>
      </w:pPr>
      <w:r w:rsidRPr="00171B66">
        <w:rPr>
          <w:rFonts w:ascii="Maiandra GD" w:hAnsi="Maiandra GD"/>
          <w:sz w:val="28"/>
          <w:szCs w:val="28"/>
        </w:rPr>
        <w:t>Regional style is the style of a particular geographical area</w:t>
      </w:r>
    </w:p>
    <w:p w:rsidR="00171B66" w:rsidRDefault="00171B66" w:rsidP="000C5522">
      <w:pPr>
        <w:ind w:left="1440" w:firstLine="720"/>
        <w:rPr>
          <w:rFonts w:ascii="Maiandra GD" w:hAnsi="Maiandra GD"/>
          <w:sz w:val="28"/>
          <w:szCs w:val="28"/>
        </w:rPr>
      </w:pPr>
      <w:r w:rsidRPr="00171B66">
        <w:rPr>
          <w:rFonts w:ascii="Maiandra GD" w:hAnsi="Maiandra GD"/>
          <w:sz w:val="28"/>
          <w:szCs w:val="28"/>
        </w:rPr>
        <w:t>Personal style is an individual artist’s unique manner.</w:t>
      </w:r>
    </w:p>
    <w:p w:rsidR="00171B66" w:rsidRDefault="00171B66" w:rsidP="00171B66">
      <w:pPr>
        <w:rPr>
          <w:rFonts w:ascii="Maiandra GD" w:hAnsi="Maiandra GD"/>
          <w:sz w:val="28"/>
          <w:szCs w:val="28"/>
        </w:rPr>
      </w:pPr>
    </w:p>
    <w:p w:rsidR="00BD7B76" w:rsidRPr="000C5522" w:rsidRDefault="00171B66" w:rsidP="000C5522">
      <w:pPr>
        <w:rPr>
          <w:rFonts w:ascii="Maiandra GD" w:hAnsi="Maiandra GD"/>
          <w:sz w:val="28"/>
          <w:szCs w:val="28"/>
        </w:rPr>
      </w:pPr>
      <w:r w:rsidRPr="00171B66">
        <w:rPr>
          <w:rFonts w:ascii="Maiandra GD" w:hAnsi="Maiandra GD"/>
          <w:b/>
          <w:sz w:val="28"/>
          <w:szCs w:val="28"/>
        </w:rPr>
        <w:t>Formalism</w:t>
      </w:r>
      <w:r>
        <w:rPr>
          <w:rFonts w:ascii="Maiandra GD" w:hAnsi="Maiandra GD"/>
          <w:sz w:val="28"/>
          <w:szCs w:val="28"/>
        </w:rPr>
        <w:t xml:space="preserve">- </w:t>
      </w:r>
      <w:r w:rsidR="00414F97" w:rsidRPr="000C5522">
        <w:rPr>
          <w:rFonts w:ascii="Maiandra GD" w:hAnsi="Maiandra GD" w:cs="Arial"/>
          <w:color w:val="000000"/>
          <w:sz w:val="28"/>
          <w:szCs w:val="28"/>
        </w:rPr>
        <w:t xml:space="preserve">places the emphasis on the design qualities in a work of </w:t>
      </w:r>
      <w:r w:rsidR="00414F97" w:rsidRPr="000C5522">
        <w:rPr>
          <w:rStyle w:val="Emphasis"/>
          <w:rFonts w:ascii="Maiandra GD" w:hAnsi="Maiandra GD" w:cs="Arial"/>
          <w:b w:val="0"/>
          <w:color w:val="000000"/>
          <w:sz w:val="28"/>
          <w:szCs w:val="28"/>
        </w:rPr>
        <w:t>art</w:t>
      </w:r>
      <w:r w:rsidR="00414F97" w:rsidRPr="000C5522">
        <w:rPr>
          <w:rFonts w:ascii="Maiandra GD" w:hAnsi="Maiandra GD" w:cs="Arial"/>
          <w:color w:val="000000"/>
          <w:sz w:val="28"/>
          <w:szCs w:val="28"/>
        </w:rPr>
        <w:t>, rather than its subject</w:t>
      </w:r>
      <w:r w:rsidR="000C5522" w:rsidRPr="000C5522">
        <w:rPr>
          <w:rFonts w:ascii="Maiandra GD" w:hAnsi="Maiandra GD" w:cs="Arial"/>
          <w:color w:val="000000"/>
          <w:sz w:val="28"/>
          <w:szCs w:val="28"/>
        </w:rPr>
        <w:t xml:space="preserve">.  Under </w:t>
      </w:r>
      <w:r w:rsidR="000C5522" w:rsidRPr="000C5522">
        <w:rPr>
          <w:rStyle w:val="Emphasis"/>
          <w:rFonts w:ascii="Maiandra GD" w:hAnsi="Maiandra GD" w:cs="Arial"/>
          <w:b w:val="0"/>
          <w:color w:val="000000"/>
          <w:sz w:val="28"/>
          <w:szCs w:val="28"/>
        </w:rPr>
        <w:t>Formalism</w:t>
      </w:r>
      <w:r w:rsidR="000C5522" w:rsidRPr="000C5522">
        <w:rPr>
          <w:rFonts w:ascii="Maiandra GD" w:hAnsi="Maiandra GD" w:cs="Arial"/>
          <w:b/>
          <w:color w:val="000000"/>
          <w:sz w:val="28"/>
          <w:szCs w:val="28"/>
        </w:rPr>
        <w:t xml:space="preserve">, </w:t>
      </w:r>
      <w:r w:rsidR="000C5522" w:rsidRPr="000C5522">
        <w:rPr>
          <w:rStyle w:val="Emphasis"/>
          <w:rFonts w:ascii="Maiandra GD" w:hAnsi="Maiandra GD" w:cs="Arial"/>
          <w:b w:val="0"/>
          <w:color w:val="000000"/>
          <w:sz w:val="28"/>
          <w:szCs w:val="28"/>
        </w:rPr>
        <w:t>art</w:t>
      </w:r>
      <w:r w:rsidR="000C5522" w:rsidRPr="000C5522">
        <w:rPr>
          <w:rFonts w:ascii="Maiandra GD" w:hAnsi="Maiandra GD" w:cs="Arial"/>
          <w:color w:val="000000"/>
          <w:sz w:val="28"/>
          <w:szCs w:val="28"/>
        </w:rPr>
        <w:t xml:space="preserve"> is appreciated not for its expression but instead for the forms of its components</w:t>
      </w:r>
      <w:r w:rsidR="000C5522">
        <w:rPr>
          <w:rFonts w:ascii="Maiandra GD" w:hAnsi="Maiandra GD" w:cs="Arial"/>
          <w:color w:val="000000"/>
          <w:sz w:val="28"/>
          <w:szCs w:val="28"/>
        </w:rPr>
        <w:t>:</w:t>
      </w:r>
    </w:p>
    <w:p w:rsidR="000C5522" w:rsidRDefault="000C5522" w:rsidP="000C5522">
      <w:pPr>
        <w:ind w:left="2160"/>
        <w:rPr>
          <w:rFonts w:ascii="Maiandra GD" w:hAnsi="Maiandra GD" w:cs="Arial"/>
          <w:color w:val="000000"/>
          <w:sz w:val="28"/>
          <w:szCs w:val="28"/>
        </w:rPr>
      </w:pPr>
      <w:r>
        <w:rPr>
          <w:rFonts w:ascii="Maiandra GD" w:hAnsi="Maiandra GD" w:cs="Arial"/>
          <w:color w:val="000000"/>
          <w:sz w:val="28"/>
          <w:szCs w:val="28"/>
        </w:rPr>
        <w:t>T</w:t>
      </w:r>
      <w:r w:rsidRPr="000C5522">
        <w:rPr>
          <w:rFonts w:ascii="Maiandra GD" w:hAnsi="Maiandra GD" w:cs="Arial"/>
          <w:color w:val="000000"/>
          <w:sz w:val="28"/>
          <w:szCs w:val="28"/>
        </w:rPr>
        <w:t xml:space="preserve">he elements, </w:t>
      </w:r>
    </w:p>
    <w:p w:rsidR="000C5522" w:rsidRDefault="000C5522" w:rsidP="000C5522">
      <w:pPr>
        <w:ind w:left="2160"/>
        <w:rPr>
          <w:rFonts w:ascii="Maiandra GD" w:hAnsi="Maiandra GD" w:cs="Arial"/>
          <w:color w:val="000000"/>
          <w:sz w:val="28"/>
          <w:szCs w:val="28"/>
        </w:rPr>
      </w:pPr>
      <w:r>
        <w:rPr>
          <w:rFonts w:ascii="Maiandra GD" w:hAnsi="Maiandra GD" w:cs="Arial"/>
          <w:color w:val="000000"/>
          <w:sz w:val="28"/>
          <w:szCs w:val="28"/>
        </w:rPr>
        <w:t>M</w:t>
      </w:r>
      <w:r w:rsidRPr="000C5522">
        <w:rPr>
          <w:rFonts w:ascii="Maiandra GD" w:hAnsi="Maiandra GD" w:cs="Arial"/>
          <w:color w:val="000000"/>
          <w:sz w:val="28"/>
          <w:szCs w:val="28"/>
        </w:rPr>
        <w:t xml:space="preserve">ethods of composition, </w:t>
      </w:r>
    </w:p>
    <w:p w:rsidR="000C5522" w:rsidRDefault="000C5522" w:rsidP="000C5522">
      <w:pPr>
        <w:ind w:left="2160"/>
        <w:rPr>
          <w:rFonts w:ascii="Maiandra GD" w:hAnsi="Maiandra GD" w:cs="Arial"/>
          <w:color w:val="000000"/>
          <w:sz w:val="28"/>
          <w:szCs w:val="28"/>
        </w:rPr>
      </w:pPr>
      <w:r>
        <w:rPr>
          <w:rFonts w:ascii="Maiandra GD" w:hAnsi="Maiandra GD" w:cs="Arial"/>
          <w:color w:val="000000"/>
          <w:sz w:val="28"/>
          <w:szCs w:val="28"/>
        </w:rPr>
        <w:t>S</w:t>
      </w:r>
      <w:r w:rsidRPr="000C5522">
        <w:rPr>
          <w:rFonts w:ascii="Maiandra GD" w:hAnsi="Maiandra GD" w:cs="Arial"/>
          <w:color w:val="000000"/>
          <w:sz w:val="28"/>
          <w:szCs w:val="28"/>
        </w:rPr>
        <w:t xml:space="preserve">tylized shapes, </w:t>
      </w:r>
    </w:p>
    <w:p w:rsidR="002619FC" w:rsidRPr="00245B33" w:rsidRDefault="000C5522" w:rsidP="000C5522">
      <w:pPr>
        <w:ind w:left="2160"/>
        <w:rPr>
          <w:rFonts w:ascii="Maiandra GD" w:hAnsi="Maiandra GD"/>
          <w:sz w:val="28"/>
          <w:szCs w:val="28"/>
        </w:rPr>
      </w:pPr>
      <w:r>
        <w:rPr>
          <w:rFonts w:ascii="Maiandra GD" w:hAnsi="Maiandra GD" w:cs="Arial"/>
          <w:color w:val="000000"/>
          <w:sz w:val="28"/>
          <w:szCs w:val="28"/>
        </w:rPr>
        <w:t>V</w:t>
      </w:r>
      <w:r w:rsidRPr="000C5522">
        <w:rPr>
          <w:rFonts w:ascii="Maiandra GD" w:hAnsi="Maiandra GD" w:cs="Arial"/>
          <w:color w:val="000000"/>
          <w:sz w:val="28"/>
          <w:szCs w:val="28"/>
        </w:rPr>
        <w:t>isual elements</w:t>
      </w:r>
    </w:p>
    <w:p w:rsidR="00245B33" w:rsidRPr="00B65933" w:rsidRDefault="00245B33" w:rsidP="00B65933">
      <w:pPr>
        <w:rPr>
          <w:rFonts w:ascii="Maiandra GD" w:hAnsi="Maiandra GD"/>
          <w:sz w:val="28"/>
          <w:szCs w:val="28"/>
        </w:rPr>
      </w:pPr>
    </w:p>
    <w:p w:rsidR="00B65933" w:rsidRDefault="00B65933" w:rsidP="00B65933">
      <w:pPr>
        <w:rPr>
          <w:rFonts w:ascii="Maiandra GD" w:hAnsi="Maiandra GD" w:cs="Arial"/>
          <w:sz w:val="28"/>
          <w:szCs w:val="28"/>
        </w:rPr>
      </w:pPr>
      <w:r>
        <w:rPr>
          <w:rFonts w:ascii="Maiandra GD" w:hAnsi="Maiandra GD" w:cs="Arial"/>
          <w:sz w:val="28"/>
          <w:szCs w:val="28"/>
        </w:rPr>
        <w:t>“</w:t>
      </w:r>
      <w:r w:rsidRPr="00B65933">
        <w:rPr>
          <w:rFonts w:ascii="Maiandra GD" w:hAnsi="Maiandra GD" w:cs="Arial"/>
          <w:sz w:val="28"/>
          <w:szCs w:val="28"/>
        </w:rPr>
        <w:t>Form is the "common denominator" among all things classified as art</w:t>
      </w:r>
      <w:r>
        <w:rPr>
          <w:rFonts w:ascii="Maiandra GD" w:hAnsi="Maiandra GD" w:cs="Arial"/>
          <w:sz w:val="28"/>
          <w:szCs w:val="28"/>
        </w:rPr>
        <w:t>.” Clive Bell</w:t>
      </w:r>
    </w:p>
    <w:p w:rsidR="00B65933" w:rsidRDefault="00B65933" w:rsidP="00B65933">
      <w:pPr>
        <w:rPr>
          <w:rFonts w:ascii="Maiandra GD" w:hAnsi="Maiandra GD" w:cs="Arial"/>
          <w:sz w:val="28"/>
          <w:szCs w:val="28"/>
        </w:rPr>
      </w:pPr>
    </w:p>
    <w:p w:rsidR="00B65933" w:rsidRPr="00B65933" w:rsidRDefault="00B65933" w:rsidP="00B65933">
      <w:pPr>
        <w:rPr>
          <w:rFonts w:ascii="Maiandra GD" w:hAnsi="Maiandra GD"/>
        </w:rPr>
      </w:pPr>
      <w:r w:rsidRPr="00B65933">
        <w:rPr>
          <w:rFonts w:ascii="Maiandra GD" w:hAnsi="Maiandra GD"/>
          <w:b/>
        </w:rPr>
        <w:t>Formalism</w:t>
      </w:r>
      <w:r w:rsidRPr="00B65933">
        <w:rPr>
          <w:rFonts w:ascii="Maiandra GD" w:hAnsi="Maiandra GD"/>
        </w:rPr>
        <w:t xml:space="preserve"> emphasizes the:</w:t>
      </w:r>
    </w:p>
    <w:p w:rsidR="00B65933" w:rsidRPr="00B65933" w:rsidRDefault="00B65933" w:rsidP="00E23A55">
      <w:pPr>
        <w:ind w:firstLine="720"/>
        <w:rPr>
          <w:rFonts w:ascii="Maiandra GD" w:hAnsi="Maiandra GD"/>
        </w:rPr>
      </w:pPr>
      <w:r w:rsidRPr="00B65933">
        <w:rPr>
          <w:rFonts w:ascii="Maiandra GD" w:hAnsi="Maiandra GD"/>
        </w:rPr>
        <w:t xml:space="preserve"> style of execution,</w:t>
      </w:r>
    </w:p>
    <w:p w:rsidR="00B65933" w:rsidRPr="00B65933" w:rsidRDefault="00B65933" w:rsidP="00B65933">
      <w:pPr>
        <w:ind w:firstLine="720"/>
        <w:rPr>
          <w:rFonts w:ascii="Maiandra GD" w:hAnsi="Maiandra GD"/>
        </w:rPr>
      </w:pPr>
      <w:r w:rsidRPr="00B65933">
        <w:rPr>
          <w:rFonts w:ascii="Maiandra GD" w:hAnsi="Maiandra GD"/>
        </w:rPr>
        <w:t xml:space="preserve"> like brush strokes, </w:t>
      </w:r>
    </w:p>
    <w:p w:rsidR="00B65933" w:rsidRPr="00B65933" w:rsidRDefault="00B65933" w:rsidP="00B65933">
      <w:pPr>
        <w:ind w:firstLine="720"/>
        <w:rPr>
          <w:rFonts w:ascii="Maiandra GD" w:hAnsi="Maiandra GD"/>
        </w:rPr>
      </w:pPr>
      <w:r w:rsidRPr="00B65933">
        <w:rPr>
          <w:rFonts w:ascii="Maiandra GD" w:hAnsi="Maiandra GD"/>
        </w:rPr>
        <w:t xml:space="preserve">color combinations, </w:t>
      </w:r>
    </w:p>
    <w:p w:rsidR="00B65933" w:rsidRPr="00B65933" w:rsidRDefault="00B65933" w:rsidP="00B65933">
      <w:pPr>
        <w:ind w:firstLine="720"/>
        <w:rPr>
          <w:rFonts w:ascii="Maiandra GD" w:hAnsi="Maiandra GD"/>
        </w:rPr>
      </w:pPr>
      <w:r w:rsidRPr="00B65933">
        <w:rPr>
          <w:rFonts w:ascii="Maiandra GD" w:hAnsi="Maiandra GD"/>
        </w:rPr>
        <w:t xml:space="preserve">lines, </w:t>
      </w:r>
    </w:p>
    <w:p w:rsidR="00B65933" w:rsidRPr="00B65933" w:rsidRDefault="00B65933" w:rsidP="00B65933">
      <w:pPr>
        <w:ind w:firstLine="720"/>
        <w:rPr>
          <w:rFonts w:ascii="Maiandra GD" w:hAnsi="Maiandra GD"/>
        </w:rPr>
      </w:pPr>
      <w:r w:rsidRPr="00B65933">
        <w:rPr>
          <w:rFonts w:ascii="Maiandra GD" w:hAnsi="Maiandra GD"/>
        </w:rPr>
        <w:t xml:space="preserve">light, </w:t>
      </w:r>
      <w:r w:rsidR="00E23A55">
        <w:rPr>
          <w:rFonts w:ascii="Maiandra GD" w:hAnsi="Maiandra GD"/>
        </w:rPr>
        <w:t>and</w:t>
      </w:r>
    </w:p>
    <w:p w:rsidR="00B65933" w:rsidRPr="00B65933" w:rsidRDefault="00B65933" w:rsidP="00B65933">
      <w:pPr>
        <w:ind w:firstLine="720"/>
        <w:rPr>
          <w:rFonts w:ascii="Maiandra GD" w:hAnsi="Maiandra GD"/>
        </w:rPr>
      </w:pPr>
      <w:r w:rsidRPr="00B65933">
        <w:rPr>
          <w:rFonts w:ascii="Maiandra GD" w:hAnsi="Maiandra GD"/>
        </w:rPr>
        <w:t>other structural aspects.</w:t>
      </w:r>
    </w:p>
    <w:p w:rsidR="00B65933" w:rsidRDefault="00B65933" w:rsidP="00B65933">
      <w:pPr>
        <w:rPr>
          <w:rFonts w:ascii="Maiandra GD" w:hAnsi="Maiandra GD"/>
        </w:rPr>
      </w:pPr>
      <w:r w:rsidRPr="00B65933">
        <w:rPr>
          <w:rFonts w:ascii="Maiandra GD" w:hAnsi="Maiandra GD"/>
        </w:rPr>
        <w:t xml:space="preserve"> In effect, such works are measured in the terms of their perceptual impact, instead of their sentimental force. Abstract art genres Impressionism and Post-Impressionism (particularly, the works of Paul Cézanne) were the significant influences on the development of Formalism.</w:t>
      </w:r>
    </w:p>
    <w:p w:rsidR="00B65933" w:rsidRDefault="00B65933" w:rsidP="00B65933">
      <w:pPr>
        <w:rPr>
          <w:rFonts w:ascii="Maiandra GD" w:hAnsi="Maiandra GD"/>
        </w:rPr>
      </w:pPr>
    </w:p>
    <w:p w:rsidR="00E23A55" w:rsidRPr="00E23A55" w:rsidRDefault="00E23A55" w:rsidP="00B65933">
      <w:pPr>
        <w:rPr>
          <w:rFonts w:ascii="Maiandra GD" w:hAnsi="Maiandra GD"/>
          <w:b/>
        </w:rPr>
      </w:pPr>
      <w:r w:rsidRPr="00E23A55">
        <w:rPr>
          <w:rFonts w:ascii="Maiandra GD" w:hAnsi="Maiandra GD"/>
          <w:b/>
        </w:rPr>
        <w:t xml:space="preserve">Styles: </w:t>
      </w:r>
    </w:p>
    <w:p w:rsidR="00E23A55" w:rsidRDefault="00E23A55" w:rsidP="00B65933">
      <w:pPr>
        <w:rPr>
          <w:rFonts w:ascii="Maiandra GD" w:hAnsi="Maiandra GD"/>
          <w:sz w:val="16"/>
          <w:szCs w:val="16"/>
        </w:rPr>
        <w:sectPr w:rsidR="00E23A55" w:rsidSect="00EE1EB0">
          <w:headerReference w:type="default" r:id="rId7"/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B65933" w:rsidRPr="00E23A55" w:rsidRDefault="00E23A55" w:rsidP="00E23A55">
      <w:pPr>
        <w:rPr>
          <w:rFonts w:ascii="Maiandra GD" w:hAnsi="Maiandra GD"/>
          <w:sz w:val="16"/>
          <w:szCs w:val="16"/>
        </w:rPr>
      </w:pPr>
      <w:hyperlink r:id="rId8" w:history="1">
        <w:r w:rsidRPr="00E23A55">
          <w:rPr>
            <w:rStyle w:val="Hyperlink"/>
            <w:rFonts w:ascii="Maiandra GD" w:hAnsi="Maiandra GD"/>
            <w:color w:val="auto"/>
            <w:sz w:val="16"/>
            <w:szCs w:val="16"/>
          </w:rPr>
          <w:t>Abstract Expressionism</w:t>
        </w:r>
      </w:hyperlink>
      <w:r w:rsidRPr="00E23A55">
        <w:rPr>
          <w:rFonts w:ascii="Maiandra GD" w:hAnsi="Maiandra GD"/>
          <w:sz w:val="16"/>
          <w:szCs w:val="16"/>
        </w:rPr>
        <w:br/>
      </w:r>
      <w:r w:rsidRPr="00E23A55">
        <w:rPr>
          <w:noProof/>
        </w:rPr>
        <w:drawing>
          <wp:inline distT="0" distB="0" distL="0" distR="0">
            <wp:extent cx="171450" cy="95250"/>
            <wp:effectExtent l="19050" t="0" r="0" b="0"/>
            <wp:docPr id="1" name="Picture 1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0" w:history="1">
        <w:r w:rsidRPr="00E23A55">
          <w:rPr>
            <w:rStyle w:val="Hyperlink"/>
            <w:rFonts w:ascii="Maiandra GD" w:hAnsi="Maiandra GD"/>
            <w:color w:val="auto"/>
            <w:sz w:val="16"/>
            <w:szCs w:val="16"/>
          </w:rPr>
          <w:t>Abstract Impressionism</w:t>
        </w:r>
      </w:hyperlink>
      <w:r w:rsidRPr="00E23A55">
        <w:rPr>
          <w:rFonts w:ascii="Maiandra GD" w:hAnsi="Maiandra GD"/>
          <w:sz w:val="16"/>
          <w:szCs w:val="16"/>
        </w:rPr>
        <w:br/>
      </w:r>
      <w:r w:rsidRPr="00E23A55">
        <w:rPr>
          <w:noProof/>
        </w:rPr>
        <w:drawing>
          <wp:inline distT="0" distB="0" distL="0" distR="0">
            <wp:extent cx="171450" cy="95250"/>
            <wp:effectExtent l="19050" t="0" r="0" b="0"/>
            <wp:docPr id="2" name="Picture 2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1" w:history="1">
        <w:r w:rsidRPr="00E23A55">
          <w:rPr>
            <w:rStyle w:val="Hyperlink"/>
            <w:rFonts w:ascii="Maiandra GD" w:hAnsi="Maiandra GD"/>
            <w:color w:val="auto"/>
            <w:sz w:val="16"/>
            <w:szCs w:val="16"/>
          </w:rPr>
          <w:t>Academic Art</w:t>
        </w:r>
      </w:hyperlink>
      <w:r w:rsidRPr="00E23A55">
        <w:rPr>
          <w:rFonts w:ascii="Maiandra GD" w:hAnsi="Maiandra GD"/>
          <w:sz w:val="16"/>
          <w:szCs w:val="16"/>
        </w:rPr>
        <w:br/>
      </w:r>
      <w:r w:rsidRPr="00E23A55">
        <w:rPr>
          <w:noProof/>
        </w:rPr>
        <w:drawing>
          <wp:inline distT="0" distB="0" distL="0" distR="0">
            <wp:extent cx="171450" cy="95250"/>
            <wp:effectExtent l="19050" t="0" r="0" b="0"/>
            <wp:docPr id="3" name="Picture 3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2" w:history="1">
        <w:r w:rsidRPr="00E23A55">
          <w:rPr>
            <w:rStyle w:val="Hyperlink"/>
            <w:rFonts w:ascii="Maiandra GD" w:hAnsi="Maiandra GD"/>
            <w:color w:val="auto"/>
            <w:sz w:val="16"/>
            <w:szCs w:val="16"/>
          </w:rPr>
          <w:t>American Scene</w:t>
        </w:r>
      </w:hyperlink>
      <w:r w:rsidRPr="00E23A55">
        <w:rPr>
          <w:rFonts w:ascii="Maiandra GD" w:hAnsi="Maiandra GD"/>
          <w:sz w:val="16"/>
          <w:szCs w:val="16"/>
        </w:rPr>
        <w:br/>
      </w:r>
      <w:r w:rsidRPr="00E23A55">
        <w:rPr>
          <w:noProof/>
        </w:rPr>
        <w:drawing>
          <wp:inline distT="0" distB="0" distL="0" distR="0">
            <wp:extent cx="171450" cy="95250"/>
            <wp:effectExtent l="19050" t="0" r="0" b="0"/>
            <wp:docPr id="4" name="Picture 4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3" w:history="1">
        <w:r w:rsidRPr="00E23A55">
          <w:rPr>
            <w:rStyle w:val="Hyperlink"/>
            <w:rFonts w:ascii="Maiandra GD" w:hAnsi="Maiandra GD"/>
            <w:color w:val="auto"/>
            <w:sz w:val="16"/>
            <w:szCs w:val="16"/>
          </w:rPr>
          <w:t>Analytic Cubism</w:t>
        </w:r>
      </w:hyperlink>
      <w:r w:rsidRPr="00E23A55">
        <w:rPr>
          <w:rFonts w:ascii="Maiandra GD" w:hAnsi="Maiandra GD"/>
          <w:sz w:val="16"/>
          <w:szCs w:val="16"/>
        </w:rPr>
        <w:br/>
      </w:r>
      <w:r w:rsidRPr="00E23A55">
        <w:rPr>
          <w:noProof/>
        </w:rPr>
        <w:drawing>
          <wp:inline distT="0" distB="0" distL="0" distR="0">
            <wp:extent cx="171450" cy="95250"/>
            <wp:effectExtent l="19050" t="0" r="0" b="0"/>
            <wp:docPr id="5" name="Picture 5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4" w:history="1">
        <w:r w:rsidRPr="00E23A55">
          <w:rPr>
            <w:rStyle w:val="Hyperlink"/>
            <w:rFonts w:ascii="Maiandra GD" w:hAnsi="Maiandra GD"/>
            <w:color w:val="auto"/>
            <w:sz w:val="16"/>
            <w:szCs w:val="16"/>
          </w:rPr>
          <w:t>Art Nouveau (Jugendstil, Liberty Style)</w:t>
        </w:r>
      </w:hyperlink>
      <w:r w:rsidRPr="00E23A55">
        <w:rPr>
          <w:rFonts w:ascii="Maiandra GD" w:hAnsi="Maiandra GD"/>
          <w:sz w:val="16"/>
          <w:szCs w:val="16"/>
        </w:rPr>
        <w:br/>
      </w:r>
      <w:r w:rsidRPr="00E23A55">
        <w:rPr>
          <w:noProof/>
        </w:rPr>
        <w:drawing>
          <wp:inline distT="0" distB="0" distL="0" distR="0">
            <wp:extent cx="171450" cy="95250"/>
            <wp:effectExtent l="19050" t="0" r="0" b="0"/>
            <wp:docPr id="6" name="Picture 6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5" w:history="1">
        <w:r w:rsidRPr="00E23A55">
          <w:rPr>
            <w:rStyle w:val="Hyperlink"/>
            <w:rFonts w:ascii="Maiandra GD" w:hAnsi="Maiandra GD"/>
            <w:color w:val="auto"/>
            <w:sz w:val="16"/>
            <w:szCs w:val="16"/>
          </w:rPr>
          <w:t>Baroque</w:t>
        </w:r>
      </w:hyperlink>
      <w:r w:rsidRPr="00E23A55">
        <w:rPr>
          <w:rFonts w:ascii="Maiandra GD" w:hAnsi="Maiandra GD"/>
          <w:sz w:val="16"/>
          <w:szCs w:val="16"/>
        </w:rPr>
        <w:br/>
      </w:r>
      <w:r w:rsidRPr="00E23A55">
        <w:rPr>
          <w:noProof/>
        </w:rPr>
        <w:drawing>
          <wp:inline distT="0" distB="0" distL="0" distR="0">
            <wp:extent cx="171450" cy="95250"/>
            <wp:effectExtent l="19050" t="0" r="0" b="0"/>
            <wp:docPr id="7" name="Picture 7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6" w:history="1">
        <w:r w:rsidRPr="00E23A55">
          <w:rPr>
            <w:rStyle w:val="Hyperlink"/>
            <w:rFonts w:ascii="Maiandra GD" w:hAnsi="Maiandra GD"/>
            <w:color w:val="auto"/>
            <w:sz w:val="16"/>
            <w:szCs w:val="16"/>
          </w:rPr>
          <w:t>Color-field Painting</w:t>
        </w:r>
      </w:hyperlink>
      <w:r w:rsidRPr="00E23A55">
        <w:rPr>
          <w:rFonts w:ascii="Maiandra GD" w:hAnsi="Maiandra GD"/>
          <w:sz w:val="16"/>
          <w:szCs w:val="16"/>
        </w:rPr>
        <w:br/>
      </w:r>
      <w:r w:rsidRPr="00E23A55">
        <w:rPr>
          <w:noProof/>
        </w:rPr>
        <w:drawing>
          <wp:inline distT="0" distB="0" distL="0" distR="0">
            <wp:extent cx="171450" cy="95250"/>
            <wp:effectExtent l="19050" t="0" r="0" b="0"/>
            <wp:docPr id="8" name="Picture 8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7" w:history="1">
        <w:r w:rsidRPr="00E23A55">
          <w:rPr>
            <w:rStyle w:val="Hyperlink"/>
            <w:rFonts w:ascii="Maiandra GD" w:hAnsi="Maiandra GD"/>
            <w:color w:val="auto"/>
            <w:sz w:val="16"/>
            <w:szCs w:val="16"/>
          </w:rPr>
          <w:t>Constructivism</w:t>
        </w:r>
      </w:hyperlink>
      <w:r w:rsidRPr="00E23A55">
        <w:rPr>
          <w:rFonts w:ascii="Maiandra GD" w:hAnsi="Maiandra GD"/>
          <w:sz w:val="16"/>
          <w:szCs w:val="16"/>
        </w:rPr>
        <w:br/>
      </w:r>
      <w:r w:rsidRPr="00E23A55">
        <w:rPr>
          <w:noProof/>
        </w:rPr>
        <w:drawing>
          <wp:inline distT="0" distB="0" distL="0" distR="0">
            <wp:extent cx="171450" cy="95250"/>
            <wp:effectExtent l="19050" t="0" r="0" b="0"/>
            <wp:docPr id="9" name="Picture 9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8" w:history="1">
        <w:r w:rsidRPr="00E23A55">
          <w:rPr>
            <w:rStyle w:val="Hyperlink"/>
            <w:rFonts w:ascii="Maiandra GD" w:hAnsi="Maiandra GD"/>
            <w:color w:val="auto"/>
            <w:sz w:val="16"/>
            <w:szCs w:val="16"/>
          </w:rPr>
          <w:t>Cubism</w:t>
        </w:r>
      </w:hyperlink>
      <w:r w:rsidRPr="00E23A55">
        <w:rPr>
          <w:rFonts w:ascii="Maiandra GD" w:hAnsi="Maiandra GD"/>
          <w:sz w:val="16"/>
          <w:szCs w:val="16"/>
        </w:rPr>
        <w:br/>
      </w:r>
      <w:r w:rsidRPr="00E23A55">
        <w:rPr>
          <w:noProof/>
        </w:rPr>
        <w:drawing>
          <wp:inline distT="0" distB="0" distL="0" distR="0">
            <wp:extent cx="171450" cy="95250"/>
            <wp:effectExtent l="19050" t="0" r="0" b="0"/>
            <wp:docPr id="10" name="Picture 10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9" w:history="1">
        <w:r w:rsidRPr="00E23A55">
          <w:rPr>
            <w:rStyle w:val="Hyperlink"/>
            <w:rFonts w:ascii="Maiandra GD" w:hAnsi="Maiandra GD"/>
            <w:color w:val="auto"/>
            <w:sz w:val="16"/>
            <w:szCs w:val="16"/>
          </w:rPr>
          <w:t>Dada</w:t>
        </w:r>
      </w:hyperlink>
      <w:r w:rsidRPr="00E23A55">
        <w:rPr>
          <w:rFonts w:ascii="Maiandra GD" w:hAnsi="Maiandra GD"/>
          <w:sz w:val="16"/>
          <w:szCs w:val="16"/>
        </w:rPr>
        <w:br/>
      </w:r>
      <w:r w:rsidRPr="00E23A55">
        <w:rPr>
          <w:noProof/>
        </w:rPr>
        <w:drawing>
          <wp:inline distT="0" distB="0" distL="0" distR="0">
            <wp:extent cx="171450" cy="95250"/>
            <wp:effectExtent l="19050" t="0" r="0" b="0"/>
            <wp:docPr id="11" name="Picture 11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0" w:history="1">
        <w:r w:rsidRPr="00E23A55">
          <w:rPr>
            <w:rStyle w:val="Hyperlink"/>
            <w:rFonts w:ascii="Maiandra GD" w:hAnsi="Maiandra GD"/>
            <w:color w:val="auto"/>
            <w:sz w:val="16"/>
            <w:szCs w:val="16"/>
          </w:rPr>
          <w:t>De Stijl (Neo-Plasticism)</w:t>
        </w:r>
      </w:hyperlink>
      <w:r w:rsidRPr="00E23A55">
        <w:rPr>
          <w:rFonts w:ascii="Maiandra GD" w:hAnsi="Maiandra GD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12" name="Picture 12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1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Earth Art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13" name="Picture 13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2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Expressionism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14" name="Picture 14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3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Fauves (Fauvism)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15" name="Picture 15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4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Futurism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lastRenderedPageBreak/>
        <w:drawing>
          <wp:inline distT="0" distB="0" distL="0" distR="0">
            <wp:extent cx="171450" cy="95250"/>
            <wp:effectExtent l="19050" t="0" r="0" b="0"/>
            <wp:docPr id="16" name="Picture 16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5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Greek Art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17" name="Picture 17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6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Impressionism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18" name="Picture 18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7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Mannerism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19" name="Picture 19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8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Minimal Art (Minimalism)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20" name="Picture 20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9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Neo-Abstraction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21" name="Picture 21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30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Neo-Dadaism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22" name="Picture 22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31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Neo-Expressionism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23" name="Picture 23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32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Neo-Impressionism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24" name="Picture 24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33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Neoclassicism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25" name="Picture 25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34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Neue Sachlichkeit (New Objectivity)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26" name="Picture 26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35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Northern Renaissance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27" name="Picture 27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36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Op Art (Optical Art)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28" name="Picture 28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37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Photo-Realism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29" name="Picture 29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38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Pop Art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30" name="Picture 30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39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Post-Impressionism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31" name="Picture 31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40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Postmodernism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lastRenderedPageBreak/>
        <w:drawing>
          <wp:inline distT="0" distB="0" distL="0" distR="0">
            <wp:extent cx="171450" cy="95250"/>
            <wp:effectExtent l="19050" t="0" r="0" b="0"/>
            <wp:docPr id="32" name="Picture 32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41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Primitive Art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33" name="Picture 33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42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Realism (Social Realism)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34" name="Picture 34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43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Realist Revival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35" name="Picture 35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44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Renaissance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36" name="Picture 36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45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Rococo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37" name="Picture 37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46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Romanticism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38" name="Picture 38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47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Russian Revolutionary Art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39" name="Picture 39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48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Suprematism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40" name="Picture 40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49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Surrealism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41" name="Picture 41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50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Symbolism (Symbolist Movement)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42" name="Picture 42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51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Synthetic Cubism</w:t>
        </w:r>
      </w:hyperlink>
      <w:r w:rsidRPr="00E23A55">
        <w:rPr>
          <w:rFonts w:ascii="Maiandra GD" w:hAnsi="Maiandra GD"/>
          <w:color w:val="000000" w:themeColor="text1"/>
          <w:sz w:val="16"/>
          <w:szCs w:val="16"/>
        </w:rPr>
        <w:br/>
      </w:r>
      <w:r w:rsidRPr="00E23A55">
        <w:rPr>
          <w:noProof/>
          <w:color w:val="000000" w:themeColor="text1"/>
        </w:rPr>
        <w:drawing>
          <wp:inline distT="0" distB="0" distL="0" distR="0">
            <wp:extent cx="171450" cy="95250"/>
            <wp:effectExtent l="19050" t="0" r="0" b="0"/>
            <wp:docPr id="43" name="Picture 43" descr="http://www.usc.edu/schools/annenberg/asc/projects/comm544/graphics/USCBul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usc.edu/schools/annenberg/asc/projects/comm544/graphics/USCBullet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52" w:history="1">
        <w:r w:rsidRPr="00E23A55">
          <w:rPr>
            <w:rStyle w:val="Hyperlink"/>
            <w:rFonts w:ascii="Maiandra GD" w:hAnsi="Maiandra GD"/>
            <w:color w:val="000000" w:themeColor="text1"/>
            <w:sz w:val="16"/>
            <w:szCs w:val="16"/>
          </w:rPr>
          <w:t>Transcendentalism</w:t>
        </w:r>
      </w:hyperlink>
    </w:p>
    <w:sectPr w:rsidR="00B65933" w:rsidRPr="00E23A55" w:rsidSect="00E23A55">
      <w:type w:val="continuous"/>
      <w:pgSz w:w="12240" w:h="15840" w:code="1"/>
      <w:pgMar w:top="720" w:right="720" w:bottom="720" w:left="720" w:header="720" w:footer="720" w:gutter="0"/>
      <w:paperSrc w:first="15" w:other="15"/>
      <w:cols w:num="4"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424" w:rsidRDefault="00361424" w:rsidP="00FD2DDA">
      <w:r>
        <w:separator/>
      </w:r>
    </w:p>
  </w:endnote>
  <w:endnote w:type="continuationSeparator" w:id="0">
    <w:p w:rsidR="00361424" w:rsidRDefault="00361424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424" w:rsidRDefault="00361424" w:rsidP="00FD2DDA">
      <w:r>
        <w:separator/>
      </w:r>
    </w:p>
  </w:footnote>
  <w:footnote w:type="continuationSeparator" w:id="0">
    <w:p w:rsidR="00361424" w:rsidRDefault="00361424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8A3686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24"/>
          <w:szCs w:val="24"/>
        </w:rPr>
        <w:alias w:val="Title"/>
        <w:id w:val="77738743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D411E1">
          <w:rPr>
            <w:rFonts w:ascii="Maiandra GD" w:eastAsiaTheme="majorEastAsia" w:hAnsi="Maiandra GD" w:cstheme="majorBidi"/>
            <w:sz w:val="24"/>
            <w:szCs w:val="24"/>
          </w:rPr>
          <w:t>AP Art History</w:t>
        </w:r>
        <w:r w:rsidR="00EE1EB0" w:rsidRPr="00D411E1">
          <w:rPr>
            <w:rFonts w:ascii="Maiandra GD" w:eastAsiaTheme="majorEastAsia" w:hAnsi="Maiandra GD" w:cstheme="majorBidi"/>
            <w:sz w:val="24"/>
            <w:szCs w:val="24"/>
          </w:rPr>
          <w:t>,</w:t>
        </w:r>
        <w:r w:rsidR="00FD2DDA" w:rsidRPr="00D411E1">
          <w:rPr>
            <w:rFonts w:ascii="Maiandra GD" w:eastAsiaTheme="majorEastAsia" w:hAnsi="Maiandra GD" w:cstheme="majorBidi"/>
            <w:sz w:val="24"/>
            <w:szCs w:val="24"/>
          </w:rPr>
          <w:t xml:space="preserve"> Denver School of the Arts, 2010-2011</w:t>
        </w:r>
        <w:r w:rsidR="00BD2B36" w:rsidRPr="00D411E1">
          <w:rPr>
            <w:rFonts w:ascii="Maiandra GD" w:eastAsiaTheme="majorEastAsia" w:hAnsi="Maiandra GD" w:cstheme="majorBidi"/>
            <w:sz w:val="24"/>
            <w:szCs w:val="24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D835735"/>
    <w:multiLevelType w:val="hybridMultilevel"/>
    <w:tmpl w:val="B4BC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EF5D0B"/>
    <w:multiLevelType w:val="hybridMultilevel"/>
    <w:tmpl w:val="55D08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C5522"/>
    <w:rsid w:val="000E21D8"/>
    <w:rsid w:val="000F032B"/>
    <w:rsid w:val="00171B66"/>
    <w:rsid w:val="001854B2"/>
    <w:rsid w:val="00245B33"/>
    <w:rsid w:val="002619FC"/>
    <w:rsid w:val="00361424"/>
    <w:rsid w:val="00414F97"/>
    <w:rsid w:val="00441BDA"/>
    <w:rsid w:val="005A7757"/>
    <w:rsid w:val="00795ED8"/>
    <w:rsid w:val="008A3686"/>
    <w:rsid w:val="008B2C49"/>
    <w:rsid w:val="00957D5F"/>
    <w:rsid w:val="00B65933"/>
    <w:rsid w:val="00BA33B3"/>
    <w:rsid w:val="00BA5398"/>
    <w:rsid w:val="00BD2B36"/>
    <w:rsid w:val="00BD7B76"/>
    <w:rsid w:val="00C077A0"/>
    <w:rsid w:val="00CE7609"/>
    <w:rsid w:val="00D34010"/>
    <w:rsid w:val="00D411E1"/>
    <w:rsid w:val="00DD747E"/>
    <w:rsid w:val="00E23A55"/>
    <w:rsid w:val="00EE1EB0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414F97"/>
    <w:rPr>
      <w:b/>
      <w:bCs/>
      <w:i w:val="0"/>
      <w:iCs w:val="0"/>
    </w:rPr>
  </w:style>
  <w:style w:type="character" w:styleId="Hyperlink">
    <w:name w:val="Hyperlink"/>
    <w:basedOn w:val="DefaultParagraphFont"/>
    <w:uiPriority w:val="99"/>
    <w:semiHidden/>
    <w:unhideWhenUsed/>
    <w:rsid w:val="00E23A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sc.edu/schools/annenberg/asc/projects/comm544/library/styles/AnalyticCubism.html" TargetMode="External"/><Relationship Id="rId18" Type="http://schemas.openxmlformats.org/officeDocument/2006/relationships/hyperlink" Target="http://www.usc.edu/schools/annenberg/asc/projects/comm544/library/styles/Cubism.html" TargetMode="External"/><Relationship Id="rId26" Type="http://schemas.openxmlformats.org/officeDocument/2006/relationships/hyperlink" Target="http://www.usc.edu/schools/annenberg/asc/projects/comm544/library/styles/Impressionism.html" TargetMode="External"/><Relationship Id="rId39" Type="http://schemas.openxmlformats.org/officeDocument/2006/relationships/hyperlink" Target="http://www.usc.edu/schools/annenberg/asc/projects/comm544/library/styles/PostImpressionism.html" TargetMode="External"/><Relationship Id="rId21" Type="http://schemas.openxmlformats.org/officeDocument/2006/relationships/hyperlink" Target="http://www.usc.edu/schools/annenberg/asc/projects/comm544/library/styles/EarthArt.html" TargetMode="External"/><Relationship Id="rId34" Type="http://schemas.openxmlformats.org/officeDocument/2006/relationships/hyperlink" Target="http://www.usc.edu/schools/annenberg/asc/projects/comm544/library/styles/NeueSachlichkeitNewObjectivity.html" TargetMode="External"/><Relationship Id="rId42" Type="http://schemas.openxmlformats.org/officeDocument/2006/relationships/hyperlink" Target="http://www.usc.edu/schools/annenberg/asc/projects/comm544/library/styles/RealismSocialRealism.html" TargetMode="External"/><Relationship Id="rId47" Type="http://schemas.openxmlformats.org/officeDocument/2006/relationships/hyperlink" Target="http://www.usc.edu/schools/annenberg/asc/projects/comm544/library/styles/RussianRevolutionaryArt.html" TargetMode="External"/><Relationship Id="rId50" Type="http://schemas.openxmlformats.org/officeDocument/2006/relationships/hyperlink" Target="http://www.usc.edu/schools/annenberg/asc/projects/comm544/library/styles/SymbolismSymbolistMovement.html" TargetMode="External"/><Relationship Id="rId55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yperlink" Target="http://www.usc.edu/schools/annenberg/asc/projects/comm544/library/styles/AmericanScene.html" TargetMode="External"/><Relationship Id="rId17" Type="http://schemas.openxmlformats.org/officeDocument/2006/relationships/hyperlink" Target="http://www.usc.edu/schools/annenberg/asc/projects/comm544/library/styles/Constructivism.html" TargetMode="External"/><Relationship Id="rId25" Type="http://schemas.openxmlformats.org/officeDocument/2006/relationships/hyperlink" Target="http://www.usc.edu/schools/annenberg/asc/projects/comm544/library/styles/GreekArt.html" TargetMode="External"/><Relationship Id="rId33" Type="http://schemas.openxmlformats.org/officeDocument/2006/relationships/hyperlink" Target="http://www.usc.edu/schools/annenberg/asc/projects/comm544/library/styles/Neoclassicism.html" TargetMode="External"/><Relationship Id="rId38" Type="http://schemas.openxmlformats.org/officeDocument/2006/relationships/hyperlink" Target="http://www.usc.edu/schools/annenberg/asc/projects/comm544/library/styles/PopArt.html" TargetMode="External"/><Relationship Id="rId46" Type="http://schemas.openxmlformats.org/officeDocument/2006/relationships/hyperlink" Target="http://www.usc.edu/schools/annenberg/asc/projects/comm544/library/styles/Romanticism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sc.edu/schools/annenberg/asc/projects/comm544/library/styles/ColorfieldPainting.html" TargetMode="External"/><Relationship Id="rId20" Type="http://schemas.openxmlformats.org/officeDocument/2006/relationships/hyperlink" Target="http://www.usc.edu/schools/annenberg/asc/projects/comm544/library/styles/DeStijlNeoPlasticism.html" TargetMode="External"/><Relationship Id="rId29" Type="http://schemas.openxmlformats.org/officeDocument/2006/relationships/hyperlink" Target="http://www.usc.edu/schools/annenberg/asc/projects/comm544/library/styles/NeoAbstraction.html" TargetMode="External"/><Relationship Id="rId41" Type="http://schemas.openxmlformats.org/officeDocument/2006/relationships/hyperlink" Target="http://www.usc.edu/schools/annenberg/asc/projects/comm544/library/styles/PrimitiveArt.html" TargetMode="External"/><Relationship Id="rId54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sc.edu/schools/annenberg/asc/projects/comm544/library/styles/AcademicArt.html" TargetMode="External"/><Relationship Id="rId24" Type="http://schemas.openxmlformats.org/officeDocument/2006/relationships/hyperlink" Target="http://www.usc.edu/schools/annenberg/asc/projects/comm544/library/styles/Futurism.html" TargetMode="External"/><Relationship Id="rId32" Type="http://schemas.openxmlformats.org/officeDocument/2006/relationships/hyperlink" Target="http://www.usc.edu/schools/annenberg/asc/projects/comm544/library/styles/NeoImpressionism.html" TargetMode="External"/><Relationship Id="rId37" Type="http://schemas.openxmlformats.org/officeDocument/2006/relationships/hyperlink" Target="http://www.usc.edu/schools/annenberg/asc/projects/comm544/library/styles/PhotoRealism.html" TargetMode="External"/><Relationship Id="rId40" Type="http://schemas.openxmlformats.org/officeDocument/2006/relationships/hyperlink" Target="http://www.usc.edu/schools/annenberg/asc/projects/comm544/library/styles/Postmodernism.html" TargetMode="External"/><Relationship Id="rId45" Type="http://schemas.openxmlformats.org/officeDocument/2006/relationships/hyperlink" Target="http://www.usc.edu/schools/annenberg/asc/projects/comm544/library/styles/Rococo.html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usc.edu/schools/annenberg/asc/projects/comm544/library/styles/Baroque.html" TargetMode="External"/><Relationship Id="rId23" Type="http://schemas.openxmlformats.org/officeDocument/2006/relationships/hyperlink" Target="http://www.usc.edu/schools/annenberg/asc/projects/comm544/library/styles/FauvesFauvism.html" TargetMode="External"/><Relationship Id="rId28" Type="http://schemas.openxmlformats.org/officeDocument/2006/relationships/hyperlink" Target="http://www.usc.edu/schools/annenberg/asc/projects/comm544/library/styles/MinimalArtMinimalism.html" TargetMode="External"/><Relationship Id="rId36" Type="http://schemas.openxmlformats.org/officeDocument/2006/relationships/hyperlink" Target="http://www.usc.edu/schools/annenberg/asc/projects/comm544/library/styles/OpArtOpticalArt.html" TargetMode="External"/><Relationship Id="rId49" Type="http://schemas.openxmlformats.org/officeDocument/2006/relationships/hyperlink" Target="http://www.usc.edu/schools/annenberg/asc/projects/comm544/library/styles/Surrealism.html" TargetMode="External"/><Relationship Id="rId10" Type="http://schemas.openxmlformats.org/officeDocument/2006/relationships/hyperlink" Target="http://www.usc.edu/schools/annenberg/asc/projects/comm544/library/styles/AbstractImpressionism.html" TargetMode="External"/><Relationship Id="rId19" Type="http://schemas.openxmlformats.org/officeDocument/2006/relationships/hyperlink" Target="http://www.usc.edu/schools/annenberg/asc/projects/comm544/library/styles/Dada.html" TargetMode="External"/><Relationship Id="rId31" Type="http://schemas.openxmlformats.org/officeDocument/2006/relationships/hyperlink" Target="http://www.usc.edu/schools/annenberg/asc/projects/comm544/library/styles/NeoExpressionism.html" TargetMode="External"/><Relationship Id="rId44" Type="http://schemas.openxmlformats.org/officeDocument/2006/relationships/hyperlink" Target="http://www.usc.edu/schools/annenberg/asc/projects/comm544/library/styles/Renaissance.html" TargetMode="External"/><Relationship Id="rId52" Type="http://schemas.openxmlformats.org/officeDocument/2006/relationships/hyperlink" Target="http://www.usc.edu/schools/annenberg/asc/projects/comm544/library/styles/Transcendentalism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gif"/><Relationship Id="rId14" Type="http://schemas.openxmlformats.org/officeDocument/2006/relationships/hyperlink" Target="http://www.usc.edu/schools/annenberg/asc/projects/comm544/library/styles/ArtNouveauJugendstilLibertyStyle.html" TargetMode="External"/><Relationship Id="rId22" Type="http://schemas.openxmlformats.org/officeDocument/2006/relationships/hyperlink" Target="http://www.usc.edu/schools/annenberg/asc/projects/comm544/library/styles/Expressionism.html" TargetMode="External"/><Relationship Id="rId27" Type="http://schemas.openxmlformats.org/officeDocument/2006/relationships/hyperlink" Target="http://www.usc.edu/schools/annenberg/asc/projects/comm544/library/styles/Mannerism.html" TargetMode="External"/><Relationship Id="rId30" Type="http://schemas.openxmlformats.org/officeDocument/2006/relationships/hyperlink" Target="http://www.usc.edu/schools/annenberg/asc/projects/comm544/library/styles/NeoDadaism.html" TargetMode="External"/><Relationship Id="rId35" Type="http://schemas.openxmlformats.org/officeDocument/2006/relationships/hyperlink" Target="http://www.usc.edu/schools/annenberg/asc/projects/comm544/library/styles/NorthernRenaissance.html" TargetMode="External"/><Relationship Id="rId43" Type="http://schemas.openxmlformats.org/officeDocument/2006/relationships/hyperlink" Target="http://www.usc.edu/schools/annenberg/asc/projects/comm544/library/styles/RealistRevival.html" TargetMode="External"/><Relationship Id="rId48" Type="http://schemas.openxmlformats.org/officeDocument/2006/relationships/hyperlink" Target="http://www.usc.edu/schools/annenberg/asc/projects/comm544/library/styles/Suprematism.html" TargetMode="External"/><Relationship Id="rId8" Type="http://schemas.openxmlformats.org/officeDocument/2006/relationships/hyperlink" Target="http://www.usc.edu/schools/annenberg/asc/projects/comm544/library/styles/AbstractExpressionism.html" TargetMode="External"/><Relationship Id="rId51" Type="http://schemas.openxmlformats.org/officeDocument/2006/relationships/hyperlink" Target="http://www.usc.edu/schools/annenberg/asc/projects/comm544/library/styles/SyntheticCubism.html" TargetMode="External"/><Relationship Id="rId3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C3729"/>
    <w:rsid w:val="00237CF8"/>
    <w:rsid w:val="002A288F"/>
    <w:rsid w:val="00970887"/>
    <w:rsid w:val="00DA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8567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6</cp:revision>
  <dcterms:created xsi:type="dcterms:W3CDTF">2010-08-07T22:35:00Z</dcterms:created>
  <dcterms:modified xsi:type="dcterms:W3CDTF">2010-08-10T02:00:00Z</dcterms:modified>
</cp:coreProperties>
</file>